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b/>
          <w:sz w:val="28"/>
          <w:szCs w:val="28"/>
        </w:rPr>
      </w:pPr>
      <w:bookmarkStart w:id="0" w:name="_Toc102292521"/>
      <w:r>
        <w:rPr>
          <w:b/>
          <w:sz w:val="28"/>
          <w:szCs w:val="28"/>
        </w:rPr>
        <w:t>UDC</w:t>
      </w:r>
    </w:p>
    <w:p>
      <w:pPr>
        <w:rPr>
          <w:b/>
          <w:sz w:val="28"/>
          <w:szCs w:val="28"/>
        </w:rPr>
      </w:pPr>
      <w:r>
        <w:rPr>
          <w:b/>
          <w:sz w:val="28"/>
          <w:szCs w:val="28"/>
        </w:rPr>
        <mc:AlternateContent>
          <mc:Choice Requires="wps">
            <w:drawing>
              <wp:anchor distT="0" distB="0" distL="114300" distR="114300" simplePos="0" relativeHeight="251646976" behindDoc="0" locked="0" layoutInCell="1" allowOverlap="1">
                <wp:simplePos x="0" y="0"/>
                <wp:positionH relativeFrom="column">
                  <wp:posOffset>3708400</wp:posOffset>
                </wp:positionH>
                <wp:positionV relativeFrom="paragraph">
                  <wp:posOffset>10160</wp:posOffset>
                </wp:positionV>
                <wp:extent cx="1752600" cy="8763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52600" cy="876300"/>
                        </a:xfrm>
                        <a:prstGeom prst="rect">
                          <a:avLst/>
                        </a:prstGeom>
                        <a:noFill/>
                        <a:ln>
                          <a:noFill/>
                        </a:ln>
                      </wps:spPr>
                      <wps:txbx>
                        <w:txbxContent>
                          <w:p>
                            <w:pPr>
                              <w:rPr>
                                <w:rFonts w:eastAsia="Dotum"/>
                                <w:b/>
                                <w:color w:val="000000"/>
                                <w:w w:val="50"/>
                                <w:sz w:val="120"/>
                                <w:szCs w:val="120"/>
                              </w:rPr>
                            </w:pPr>
                            <w:r>
                              <w:drawing>
                                <wp:inline distT="0" distB="0" distL="0" distR="0">
                                  <wp:extent cx="1410335" cy="679450"/>
                                  <wp:effectExtent l="0" t="0" r="0" b="6350"/>
                                  <wp:docPr id="15" name="图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18413" cy="6832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2pt;margin-top:0.8pt;height:69pt;width:138pt;z-index:251646976;mso-width-relative:page;mso-height-relative:page;" filled="f" stroked="f" coordsize="21600,21600" o:gfxdata="UEsDBAoAAAAAAIdO4kAAAAAAAAAAAAAAAAAEAAAAZHJzL1BLAwQUAAAACACHTuJAUi6EA9QAAAAJ&#10;AQAADwAAAGRycy9kb3ducmV2LnhtbE2PwU7DMBBE70j8g7VI3Oi60EZpiNMDiCuIFpC4ufE2iYjX&#10;Uew24e9ZTnB8mtXsm3I7+16daYxdYAPLhQZFXAfXcWPgbf90k4OKybKzfWAy8E0RttXlRWkLFyZ+&#10;pfMuNUpKOBbWQJvSUCDGuiVv4yIMxJIdw+htEhwbdKOdpNz3eKt1ht52LB9aO9BDS/XX7uQNvD8f&#10;Pz9W+qV59OthCrNG9hs05vpqqe9BJZrT3zH86os6VOJ0CCd2UfUG1vlKtiQJMlCS55kWPgjfbTLA&#10;qsT/C6ofUEsDBBQAAAAIAIdO4kCzsgMh+gEAAMcDAAAOAAAAZHJzL2Uyb0RvYy54bWytU82O0zAQ&#10;viPxDpbvNGnotkvUdLXsahHS8iMtPIDjOI1F4jFjt0l5APYNOHHhznP1ORg73W6BG+JijWfG33zz&#10;zXh5MXQt2yp0GkzBp5OUM2UkVNqsC/7xw82zc86cF6YSLRhV8J1y/GL19Mmyt7nKoIG2UsgIxLi8&#10;twVvvLd5kjjZqE64CVhlKFgDdsLTFddJhaIn9K5NsjSdJz1gZRGkco6812OQryJ+XSvp39W1U561&#10;BSduPp4YzzKcyWop8jUK22h5oCH+gUUntKGiR6hr4QXboP4LqtMSwUHtJxK6BOpaSxV7oG6m6R/d&#10;3DXCqtgLiePsUSb3/2Dl2+17ZLoqeMaZER2NaP/tfv/95/7HV5YFeXrrcsq6s5Tnh5cw0Jhjq87e&#10;gvzkmIGrRpi1ukSEvlGiInrT8DI5eTriuABS9m+gojpi4yECDTV2QTtSgxE6jWl3HI0aPJOh5OIs&#10;m6cUkhQ7X8yfkx1KiPzhtUXnXynoWDAKjjT6iC62t86PqQ8poZiBG9225Bd5a35zEGbwRPaB8Ejd&#10;D+VA2aGlEqod9YEwbhNtPxkN4BfOetqkgrvPG4GKs/a1IS1eTGezsHrxMjtbZHTB00h5GhFGElTB&#10;PWejeeXHdd1Y1OuGKo3qG7gk/WodW3tkdeBN2xLFOWx2WMfTe8x6/H+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IuhAPUAAAACQEAAA8AAAAAAAAAAQAgAAAAIgAAAGRycy9kb3ducmV2LnhtbFBL&#10;AQIUABQAAAAIAIdO4kCzsgMh+gEAAMcDAAAOAAAAAAAAAAEAIAAAACMBAABkcnMvZTJvRG9jLnht&#10;bFBLBQYAAAAABgAGAFkBAACPBQAAAAA=&#10;">
                <v:fill on="f" focussize="0,0"/>
                <v:stroke on="f"/>
                <v:imagedata o:title=""/>
                <o:lock v:ext="edit" aspectratio="f"/>
                <v:textbox>
                  <w:txbxContent>
                    <w:p>
                      <w:pPr>
                        <w:rPr>
                          <w:rFonts w:eastAsia="Dotum"/>
                          <w:b/>
                          <w:color w:val="000000"/>
                          <w:w w:val="50"/>
                          <w:sz w:val="120"/>
                          <w:szCs w:val="120"/>
                        </w:rPr>
                      </w:pPr>
                      <w:r>
                        <w:drawing>
                          <wp:inline distT="0" distB="0" distL="0" distR="0">
                            <wp:extent cx="1410335" cy="679450"/>
                            <wp:effectExtent l="0" t="0" r="0" b="6350"/>
                            <wp:docPr id="15" name="图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18413" cy="683215"/>
                                    </a:xfrm>
                                    <a:prstGeom prst="rect">
                                      <a:avLst/>
                                    </a:prstGeom>
                                    <a:noFill/>
                                    <a:ln>
                                      <a:noFill/>
                                    </a:ln>
                                  </pic:spPr>
                                </pic:pic>
                              </a:graphicData>
                            </a:graphic>
                          </wp:inline>
                        </w:drawing>
                      </w:r>
                    </w:p>
                  </w:txbxContent>
                </v:textbox>
              </v:shape>
            </w:pict>
          </mc:Fallback>
        </mc:AlternateContent>
      </w:r>
    </w:p>
    <w:p>
      <w:pPr>
        <w:ind w:firstLine="1285" w:firstLineChars="400"/>
        <w:jc w:val="both"/>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中华人民共和国行业标准</w:t>
      </w:r>
    </w:p>
    <w:p>
      <w:pPr>
        <w:jc w:val="distribute"/>
        <w:rPr>
          <w:b/>
          <w:color w:val="000000" w:themeColor="text1"/>
          <w:sz w:val="28"/>
          <w:szCs w:val="28"/>
          <w14:textFill>
            <w14:solidFill>
              <w14:schemeClr w14:val="tx1"/>
            </w14:solidFill>
          </w14:textFill>
        </w:rPr>
      </w:pPr>
      <w:r>
        <w:rPr>
          <w:b/>
          <w:sz w:val="28"/>
          <w:szCs w:val="28"/>
        </w:rPr>
        <w:t xml:space="preserve">P                                      </w:t>
      </w:r>
      <w:r>
        <w:rPr>
          <w:rFonts w:eastAsia="黑体"/>
          <w:sz w:val="30"/>
          <w:szCs w:val="30"/>
        </w:rPr>
        <w:t xml:space="preserve">  JGJ25－2010</w:t>
      </w:r>
    </w:p>
    <w:p>
      <w:pPr>
        <w:spacing w:line="360" w:lineRule="auto"/>
        <w:rPr>
          <w:rFonts w:eastAsia="黑体"/>
          <w:sz w:val="30"/>
          <w:szCs w:val="30"/>
          <w:u w:val="single"/>
        </w:rPr>
      </w:pPr>
      <w:r>
        <w:rPr>
          <w:rFonts w:eastAsia="黑体"/>
          <w:sz w:val="30"/>
          <w:szCs w:val="30"/>
          <w:u w:val="single"/>
        </w:rPr>
        <w:t xml:space="preserve">                                备案号J</w:t>
      </w:r>
      <w:r>
        <w:rPr>
          <w:rFonts w:asciiTheme="minorEastAsia" w:hAnsiTheme="minorEastAsia" w:eastAsiaTheme="minorEastAsia"/>
          <w:sz w:val="30"/>
          <w:szCs w:val="30"/>
          <w:u w:val="single"/>
        </w:rPr>
        <w:t>××××</w:t>
      </w:r>
      <w:r>
        <w:rPr>
          <w:rFonts w:eastAsia="黑体"/>
          <w:sz w:val="30"/>
          <w:szCs w:val="30"/>
          <w:u w:val="single"/>
        </w:rPr>
        <w:t>－20</w:t>
      </w:r>
      <w:r>
        <w:rPr>
          <w:rFonts w:asciiTheme="minorEastAsia" w:hAnsiTheme="minorEastAsia" w:eastAsiaTheme="minorEastAsia"/>
          <w:sz w:val="30"/>
          <w:szCs w:val="30"/>
          <w:u w:val="single"/>
        </w:rPr>
        <w:t>××</w:t>
      </w:r>
    </w:p>
    <w:p>
      <w:pPr>
        <w:rPr>
          <w:b/>
          <w:sz w:val="28"/>
          <w:szCs w:val="28"/>
        </w:rPr>
      </w:pPr>
    </w:p>
    <w:p>
      <w:pPr>
        <w:spacing w:after="156" w:afterLines="50" w:line="360" w:lineRule="auto"/>
        <w:jc w:val="center"/>
        <w:rPr>
          <w:rFonts w:eastAsia="黑体"/>
          <w:b/>
          <w:sz w:val="44"/>
        </w:rPr>
      </w:pPr>
      <w:r>
        <w:rPr>
          <w:rFonts w:eastAsia="黑体"/>
          <w:b/>
          <w:sz w:val="44"/>
        </w:rPr>
        <w:t>档案馆建筑设计规范</w:t>
      </w:r>
    </w:p>
    <w:p>
      <w:pPr>
        <w:spacing w:line="360" w:lineRule="auto"/>
        <w:jc w:val="center"/>
        <w:rPr>
          <w:rFonts w:eastAsiaTheme="minorEastAsia"/>
          <w:sz w:val="36"/>
          <w:szCs w:val="36"/>
        </w:rPr>
      </w:pPr>
      <w:r>
        <w:rPr>
          <w:rFonts w:eastAsiaTheme="minorEastAsia"/>
          <w:sz w:val="36"/>
          <w:szCs w:val="36"/>
        </w:rPr>
        <w:t>Code for design of archives buildings</w:t>
      </w:r>
    </w:p>
    <w:p>
      <w:pPr>
        <w:autoSpaceDE w:val="0"/>
        <w:autoSpaceDN w:val="0"/>
        <w:spacing w:line="360" w:lineRule="auto"/>
        <w:ind w:right="65"/>
        <w:jc w:val="center"/>
        <w:textAlignment w:val="bottom"/>
        <w:rPr>
          <w:w w:val="95"/>
          <w:sz w:val="36"/>
          <w:szCs w:val="36"/>
        </w:rPr>
      </w:pPr>
      <w:r>
        <w:rPr>
          <w:w w:val="95"/>
          <w:sz w:val="36"/>
          <w:szCs w:val="36"/>
        </w:rPr>
        <w:t xml:space="preserve"> </w:t>
      </w:r>
      <w:bookmarkStart w:id="11" w:name="_GoBack"/>
      <w:bookmarkEnd w:id="11"/>
    </w:p>
    <w:p>
      <w:pPr>
        <w:autoSpaceDE w:val="0"/>
        <w:autoSpaceDN w:val="0"/>
        <w:spacing w:line="360" w:lineRule="auto"/>
        <w:ind w:right="65"/>
        <w:jc w:val="center"/>
        <w:textAlignment w:val="bottom"/>
        <w:rPr>
          <w:w w:val="95"/>
          <w:sz w:val="36"/>
          <w:szCs w:val="36"/>
        </w:rPr>
      </w:pPr>
      <w:r>
        <w:rPr>
          <w:w w:val="95"/>
          <w:sz w:val="36"/>
          <w:szCs w:val="36"/>
        </w:rPr>
        <w:t>（局部修订条文征求意见稿）</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eastAsia="黑体"/>
          <w:b/>
          <w:color w:val="000000" w:themeColor="text1"/>
          <w:sz w:val="28"/>
          <w:szCs w:val="28"/>
          <w14:textFill>
            <w14:solidFill>
              <w14:schemeClr w14:val="tx1"/>
            </w14:solidFill>
          </w14:textFill>
        </w:rPr>
      </w:pPr>
      <w:r>
        <w:rPr>
          <w:rFonts w:eastAsia="黑体"/>
          <w:sz w:val="30"/>
          <w:szCs w:val="30"/>
        </w:rPr>
        <w:t>20</w:t>
      </w:r>
      <w:r>
        <w:rPr>
          <w:rFonts w:asciiTheme="minorEastAsia" w:hAnsiTheme="minorEastAsia" w:eastAsiaTheme="minorEastAsia"/>
          <w:sz w:val="30"/>
          <w:szCs w:val="30"/>
        </w:rPr>
        <w:t>××</w:t>
      </w:r>
      <w:r>
        <w:rPr>
          <w:rFonts w:eastAsia="黑体"/>
          <w:sz w:val="30"/>
          <w:szCs w:val="30"/>
        </w:rPr>
        <w:t>-</w:t>
      </w:r>
      <w:r>
        <w:rPr>
          <w:rFonts w:asciiTheme="minorEastAsia" w:hAnsiTheme="minorEastAsia" w:eastAsiaTheme="minorEastAsia"/>
          <w:sz w:val="30"/>
          <w:szCs w:val="30"/>
        </w:rPr>
        <w:t>××</w:t>
      </w:r>
      <w:r>
        <w:rPr>
          <w:rFonts w:eastAsia="黑体"/>
          <w:sz w:val="30"/>
          <w:szCs w:val="30"/>
        </w:rPr>
        <w:t>-</w:t>
      </w:r>
      <w:r>
        <w:rPr>
          <w:rFonts w:asciiTheme="minorEastAsia" w:hAnsiTheme="minorEastAsia" w:eastAsiaTheme="minorEastAsia"/>
          <w:sz w:val="30"/>
          <w:szCs w:val="30"/>
        </w:rPr>
        <w:t>××</w:t>
      </w:r>
      <w:r>
        <w:rPr>
          <w:rFonts w:eastAsia="黑体"/>
          <w:sz w:val="30"/>
          <w:szCs w:val="30"/>
        </w:rPr>
        <w:t>发布                20</w:t>
      </w:r>
      <w:r>
        <w:rPr>
          <w:rFonts w:asciiTheme="minorEastAsia" w:hAnsiTheme="minorEastAsia" w:eastAsiaTheme="minorEastAsia"/>
          <w:sz w:val="30"/>
          <w:szCs w:val="30"/>
        </w:rPr>
        <w:t>××</w:t>
      </w:r>
      <w:r>
        <w:rPr>
          <w:rFonts w:eastAsia="黑体"/>
          <w:sz w:val="30"/>
          <w:szCs w:val="30"/>
        </w:rPr>
        <w:t>-</w:t>
      </w:r>
      <w:r>
        <w:rPr>
          <w:rFonts w:asciiTheme="minorEastAsia" w:hAnsiTheme="minorEastAsia" w:eastAsiaTheme="minorEastAsia"/>
          <w:sz w:val="30"/>
          <w:szCs w:val="30"/>
        </w:rPr>
        <w:t>××</w:t>
      </w:r>
      <w:r>
        <w:rPr>
          <w:rFonts w:eastAsia="黑体"/>
          <w:sz w:val="30"/>
          <w:szCs w:val="30"/>
        </w:rPr>
        <w:t>-</w:t>
      </w:r>
      <w:r>
        <w:rPr>
          <w:rFonts w:asciiTheme="minorEastAsia" w:hAnsiTheme="minorEastAsia" w:eastAsiaTheme="minorEastAsia"/>
          <w:sz w:val="30"/>
          <w:szCs w:val="30"/>
        </w:rPr>
        <w:t>××</w:t>
      </w:r>
      <w:r>
        <w:rPr>
          <w:rFonts w:eastAsia="黑体"/>
          <w:sz w:val="30"/>
          <w:szCs w:val="30"/>
        </w:rPr>
        <w:t>实施</w:t>
      </w:r>
    </w:p>
    <w:p>
      <w:pPr>
        <w:rPr>
          <w:sz w:val="28"/>
          <w:szCs w:val="28"/>
        </w:rPr>
      </w:pPr>
      <w:r>
        <w:rPr>
          <w:sz w:val="28"/>
          <w:szCs w:val="28"/>
        </w:rPr>
        <mc:AlternateContent>
          <mc:Choice Requires="wps">
            <w:drawing>
              <wp:anchor distT="0" distB="0" distL="114300" distR="114300" simplePos="0" relativeHeight="251666432" behindDoc="0" locked="0" layoutInCell="1" allowOverlap="1">
                <wp:simplePos x="0" y="0"/>
                <wp:positionH relativeFrom="column">
                  <wp:posOffset>-66040</wp:posOffset>
                </wp:positionH>
                <wp:positionV relativeFrom="paragraph">
                  <wp:posOffset>24765</wp:posOffset>
                </wp:positionV>
                <wp:extent cx="5514340" cy="0"/>
                <wp:effectExtent l="10160" t="5715" r="9525" b="1333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2pt;margin-top:1.95pt;height:0pt;width:434.2pt;z-index:251666432;mso-width-relative:page;mso-height-relative:page;" filled="f" stroked="t" coordsize="21600,21600" o:gfxdata="UEsDBAoAAAAAAIdO4kAAAAAAAAAAAAAAAAAEAAAAZHJzL1BLAwQUAAAACACHTuJAGEJ/09UAAAAH&#10;AQAADwAAAGRycy9kb3ducmV2LnhtbE2PvU7DQBCEeyTe4bRINFFy5wQiY3xOAbijIYDSbuzFtvDt&#10;Ob7LDzw9SxooRzOa+SZfnVyvDjSGzrOFZGZAEVe+7rix8PZaTlNQISLX2HsmC18UYFVcXuSY1f7I&#10;L3RYx0ZJCYcMLbQxDpnWoWrJYZj5gVi8Dz86jCLHRtcjHqXc9XpuzFI77FgWWhzooaXqc713FkL5&#10;Trvye1JNzGbReJrvHp+f0Nrrq8Tcg4p0in9h+MUXdCiEaev3XAfVW5gm5kaiFhZ3oMRPb1P5tj1r&#10;XeT6P3/xA1BLAwQUAAAACACHTuJAX3jtPckBAABcAwAADgAAAGRycy9lMm9Eb2MueG1srVNLjhMx&#10;EN0jcQfLe9L5TBC00plFRsNmgEgzHKBiu7st3C7LdtKdS3ABJHawYsl+bsNwDMrOhwF2iF6U2vV5&#10;rveqvLgcOsN2ygeNtuKT0ZgzZQVKbZuKv7u7fvaCsxDBSjBoVcX3KvDL5dMni96VaootGqk8IxAb&#10;yt5VvI3RlUURRKs6CCN0ylKwRt9BpKNvCumhJ/TOFNPx+HnRo5fOo1AhkPfqEOTLjF/XSsS3dR1U&#10;ZKbi1FvM1me7SbZYLqBsPLhWi2Mb8A9ddKAtXXqGuoIIbOv1X1CdFh4D1nEksCuwrrVQmQOxmYz/&#10;YHPbglOZC4kT3Fmm8P9gxZvd2jMtKz7jzEJHI3r4+O37h88/7j+Rffj6hc2SSL0LJeWu7NonmmKw&#10;t+4GxfvALK5asI3Kzd7tHSFMUkXxW0k6BEdXbfrXKCkHthGzYkPtuwRJWrAhD2Z/HowaIhPknM8n&#10;F7MLmp84xQooT4XOh/hKYcfST8WNtkkzKGF3E2JqBMpTSnJbvNbG5Lkby/qKv5xP57kgoNEyBVNa&#10;8M1mZTzbQdqc/GVWFHmc5nFr5eESY4+kE8+DYhuU+7U/iUEjzN0c1y3tyONzrv71KJ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hCf9PVAAAABwEAAA8AAAAAAAAAAQAgAAAAIgAAAGRycy9kb3du&#10;cmV2LnhtbFBLAQIUABQAAAAIAIdO4kBfeO09yQEAAFwDAAAOAAAAAAAAAAEAIAAAACQBAABkcnMv&#10;ZTJvRG9jLnhtbFBLBQYAAAAABgAGAFkBAABfBQAAAAA=&#10;">
                <v:fill on="f" focussize="0,0"/>
                <v:stroke color="#000000" joinstyle="round"/>
                <v:imagedata o:title=""/>
                <o:lock v:ext="edit" aspectratio="f"/>
              </v:line>
            </w:pict>
          </mc:Fallback>
        </mc:AlternateContent>
      </w:r>
    </w:p>
    <w:p>
      <w:pPr>
        <w:snapToGrid w:val="0"/>
        <w:rPr>
          <w:rFonts w:eastAsia="黑体"/>
          <w:bCs/>
          <w:spacing w:val="52"/>
          <w:sz w:val="36"/>
          <w:szCs w:val="36"/>
        </w:rPr>
      </w:pPr>
      <w:r>
        <w:rPr>
          <w:sz w:val="36"/>
          <w:szCs w:val="36"/>
        </w:rPr>
        <mc:AlternateContent>
          <mc:Choice Requires="wps">
            <w:drawing>
              <wp:anchor distT="0" distB="0" distL="114300" distR="114300" simplePos="0" relativeHeight="251687936" behindDoc="0" locked="1" layoutInCell="1" allowOverlap="1">
                <wp:simplePos x="0" y="0"/>
                <wp:positionH relativeFrom="column">
                  <wp:posOffset>4385945</wp:posOffset>
                </wp:positionH>
                <wp:positionV relativeFrom="paragraph">
                  <wp:posOffset>66040</wp:posOffset>
                </wp:positionV>
                <wp:extent cx="1133475" cy="4953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33475" cy="495300"/>
                        </a:xfrm>
                        <a:prstGeom prst="rect">
                          <a:avLst/>
                        </a:prstGeom>
                        <a:noFill/>
                        <a:ln>
                          <a:noFill/>
                        </a:ln>
                      </wps:spPr>
                      <wps:txbx>
                        <w:txbxContent>
                          <w:p>
                            <w:pPr>
                              <w:jc w:val="distribute"/>
                              <w:rPr>
                                <w:rFonts w:eastAsia="黑体"/>
                                <w:bCs/>
                                <w:sz w:val="36"/>
                                <w:szCs w:val="36"/>
                              </w:rPr>
                            </w:pPr>
                            <w:r>
                              <w:rPr>
                                <w:rFonts w:hint="eastAsia" w:eastAsia="黑体" w:cs="黑体"/>
                                <w:bCs/>
                                <w:sz w:val="36"/>
                                <w:szCs w:val="36"/>
                              </w:rPr>
                              <w:t>联合发布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5.35pt;margin-top:5.2pt;height:39pt;width:89.25pt;z-index:251687936;mso-width-relative:page;mso-height-relative:page;" filled="f" stroked="f" coordsize="21600,21600" o:gfxdata="UEsDBAoAAAAAAIdO4kAAAAAAAAAAAAAAAAAEAAAAZHJzL1BLAwQUAAAACACHTuJAfNhLcdYAAAAJ&#10;AQAADwAAAGRycy9kb3ducmV2LnhtbE2PwU7DMAyG70i8Q2Sk3ViyqXRtaboDiOsQ20DiljVeW9E4&#10;VZOt5e0xJ7jZ+j/9/lxuZ9eLK46h86RhtVQgkGpvO2o0HA8v9xmIEA1Z03tCDd8YYFvd3pSmsH6i&#10;N7zuYyO4hEJhNLQxDoWUoW7RmbD0AxJnZz86E3kdG2lHM3G56+VaqVQ60xFfaM2ATy3WX/uL0/C+&#10;O39+JOq1eXYPw+RnJcnlUuvF3Uo9gog4xz8YfvVZHSp2OvkL2SB6DWmuNoxyoBIQDGRpvgZx4iFL&#10;QFal/P9B9QNQSwMEFAAAAAgAh07iQHz8Vnn7AQAAxwMAAA4AAABkcnMvZTJvRG9jLnhtbK1TS44T&#10;MRDdI3EHy3vS+TJMK53RMKNBSMNHGjhAxe1OW3S7TNlJ93AAuAErNuw5V85B2Z0JAXaIjWW7yq9e&#10;vXpeXvRtI3aavEFbyMloLIW2CktjN4V8/+7myTMpfABbQoNWF/Jee3mxevxo2blcT7HGptQkGMT6&#10;vHOFrENweZZ5VesW/AidthyskFoIfKRNVhJ0jN422XQ8fpp1SKUjVNp7vr0egnKV8KtKq/CmqrwO&#10;oikkcwtppbSu45qtlpBvCFxt1IEG/AOLFozlokeoawggtmT+gmqNIvRYhZHCNsOqMkqnHribyfiP&#10;bu5qcDr1wuJ4d5TJ/z9Y9Xr3loQpC7mQwkLLI9p//bL/9mP//bNYRHk653POunOcF/rn2POYU6ve&#10;3aL64IXFqxrsRl8SYVdrKJneJL7MTp4OOD6CrLtXWHId2AZMQH1FbdSO1RCMzmO6P45G90GoWHIy&#10;m83PmKPi2Px8MRun2WWQP7x25MMLja2Im0ISjz6hw+7Wh8gG8oeUWMzijWmaNP7G/nbBifEmsY+E&#10;B+qhX/cHNdZY3nMfhIOb2P28qZE+SdGxkwrpP26BtBTNS8tanE/m82i9dJgvzqZ8oNPI+jQCVjFU&#10;IYMUw/YqDHbdOjKbmisN6lu8ZP0qk1qLQg+sDrzZLanjg7OjHU/PKevX/1v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zYS3HWAAAACQEAAA8AAAAAAAAAAQAgAAAAIgAAAGRycy9kb3ducmV2Lnht&#10;bFBLAQIUABQAAAAIAIdO4kB8/FZ5+wEAAMcDAAAOAAAAAAAAAAEAIAAAACUBAABkcnMvZTJvRG9j&#10;LnhtbFBLBQYAAAAABgAGAFkBAACSBQAAAAA=&#10;">
                <v:fill on="f" focussize="0,0"/>
                <v:stroke on="f"/>
                <v:imagedata o:title=""/>
                <o:lock v:ext="edit" aspectratio="f"/>
                <v:textbox>
                  <w:txbxContent>
                    <w:p>
                      <w:pPr>
                        <w:jc w:val="distribute"/>
                        <w:rPr>
                          <w:rFonts w:eastAsia="黑体"/>
                          <w:bCs/>
                          <w:sz w:val="36"/>
                          <w:szCs w:val="36"/>
                        </w:rPr>
                      </w:pPr>
                      <w:r>
                        <w:rPr>
                          <w:rFonts w:hint="eastAsia" w:eastAsia="黑体" w:cs="黑体"/>
                          <w:bCs/>
                          <w:sz w:val="36"/>
                          <w:szCs w:val="36"/>
                        </w:rPr>
                        <w:t>联合发布</w:t>
                      </w:r>
                    </w:p>
                  </w:txbxContent>
                </v:textbox>
                <w10:anchorlock/>
              </v:shape>
            </w:pict>
          </mc:Fallback>
        </mc:AlternateContent>
      </w:r>
      <w:r>
        <w:rPr>
          <w:rFonts w:eastAsia="黑体"/>
          <w:bCs/>
          <w:spacing w:val="52"/>
          <w:sz w:val="36"/>
          <w:szCs w:val="36"/>
        </w:rPr>
        <w:t>中华人民共和国住房和城乡建设部</w:t>
      </w:r>
    </w:p>
    <w:p>
      <w:pPr>
        <w:snapToGrid w:val="0"/>
        <w:rPr>
          <w:rFonts w:eastAsia="黑体"/>
          <w:bCs/>
          <w:spacing w:val="6"/>
          <w:kern w:val="36"/>
          <w:sz w:val="36"/>
          <w:szCs w:val="36"/>
        </w:rPr>
      </w:pPr>
      <w:r>
        <w:rPr>
          <w:rFonts w:eastAsia="黑体"/>
          <w:bCs/>
          <w:spacing w:val="6"/>
          <w:kern w:val="36"/>
          <w:sz w:val="36"/>
          <w:szCs w:val="36"/>
        </w:rPr>
        <w:t>中 华 人 民 共 和 国 国 家 档 案 局</w:t>
      </w:r>
    </w:p>
    <w:p>
      <w:pPr>
        <w:ind w:firstLine="422" w:firstLineChars="200"/>
        <w:rPr>
          <w:b/>
        </w:rPr>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pPr>
    </w:p>
    <w:bookmarkEnd w:id="0"/>
    <w:p>
      <w:pPr>
        <w:spacing w:line="360" w:lineRule="auto"/>
        <w:jc w:val="center"/>
        <w:rPr>
          <w:rFonts w:eastAsiaTheme="minorEastAsia"/>
          <w:b/>
          <w:sz w:val="32"/>
          <w:szCs w:val="32"/>
        </w:rPr>
      </w:pPr>
      <w:r>
        <w:rPr>
          <w:rFonts w:eastAsiaTheme="minorEastAsia"/>
          <w:b/>
          <w:color w:val="000000" w:themeColor="text1"/>
          <w:sz w:val="28"/>
          <w:szCs w:val="28"/>
          <w14:textFill>
            <w14:solidFill>
              <w14:schemeClr w14:val="tx1"/>
            </w14:solidFill>
          </w14:textFill>
        </w:rPr>
        <w:t>《</w:t>
      </w:r>
      <w:r>
        <w:rPr>
          <w:rFonts w:eastAsiaTheme="minorEastAsia"/>
          <w:b/>
          <w:sz w:val="32"/>
          <w:szCs w:val="32"/>
        </w:rPr>
        <w:t>档案馆建筑设计规范》JGJ25-2010</w:t>
      </w:r>
    </w:p>
    <w:p>
      <w:pPr>
        <w:spacing w:line="360" w:lineRule="auto"/>
        <w:jc w:val="center"/>
        <w:rPr>
          <w:rFonts w:eastAsiaTheme="minorEastAsia"/>
          <w:b/>
          <w:sz w:val="32"/>
          <w:szCs w:val="32"/>
        </w:rPr>
      </w:pPr>
      <w:r>
        <w:rPr>
          <w:rFonts w:eastAsiaTheme="minorEastAsia"/>
          <w:b/>
          <w:sz w:val="32"/>
          <w:szCs w:val="32"/>
        </w:rPr>
        <w:t>修订对照表</w:t>
      </w:r>
    </w:p>
    <w:p>
      <w:pPr>
        <w:spacing w:line="360" w:lineRule="auto"/>
        <w:jc w:val="center"/>
        <w:rPr>
          <w:rFonts w:eastAsia="楷体"/>
          <w:b/>
          <w:sz w:val="28"/>
        </w:rPr>
      </w:pPr>
      <w:r>
        <w:rPr>
          <w:rFonts w:eastAsia="楷体"/>
          <w:b/>
          <w:sz w:val="28"/>
        </w:rPr>
        <w:t>（方框部分为删除内容，下划线部分为增加内容）</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38"/>
        <w:gridCol w:w="41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blHeader/>
          <w:jc w:val="center"/>
        </w:trPr>
        <w:tc>
          <w:tcPr>
            <w:tcW w:w="4138" w:type="dxa"/>
            <w:vAlign w:val="center"/>
          </w:tcPr>
          <w:p>
            <w:pPr>
              <w:spacing w:line="360" w:lineRule="auto"/>
              <w:jc w:val="center"/>
              <w:rPr>
                <w:rFonts w:eastAsiaTheme="minorEastAsia"/>
                <w:sz w:val="24"/>
              </w:rPr>
            </w:pPr>
            <w:r>
              <w:rPr>
                <w:rFonts w:eastAsiaTheme="minorEastAsia"/>
                <w:sz w:val="24"/>
              </w:rPr>
              <w:t>现行《规范》条文</w:t>
            </w:r>
          </w:p>
        </w:tc>
        <w:tc>
          <w:tcPr>
            <w:tcW w:w="4138" w:type="dxa"/>
            <w:vAlign w:val="center"/>
          </w:tcPr>
          <w:p>
            <w:pPr>
              <w:spacing w:line="360" w:lineRule="auto"/>
              <w:jc w:val="center"/>
              <w:rPr>
                <w:rFonts w:eastAsiaTheme="minorEastAsia"/>
                <w:sz w:val="24"/>
              </w:rPr>
            </w:pPr>
            <w:r>
              <w:rPr>
                <w:rFonts w:eastAsiaTheme="minorEastAsia"/>
                <w:sz w:val="24"/>
              </w:rPr>
              <w:t>修订征求意见稿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eastAsiaTheme="minorEastAsia"/>
                <w:color w:val="FF0000"/>
                <w:sz w:val="24"/>
              </w:rPr>
            </w:pPr>
            <w:r>
              <w:rPr>
                <w:rFonts w:eastAsiaTheme="minorEastAsia"/>
                <w:b/>
                <w:bCs/>
                <w:color w:val="000000"/>
                <w:spacing w:val="30"/>
                <w:kern w:val="36"/>
                <w:sz w:val="24"/>
              </w:rPr>
              <w:t>1 总则</w:t>
            </w:r>
          </w:p>
        </w:tc>
        <w:tc>
          <w:tcPr>
            <w:tcW w:w="4138" w:type="dxa"/>
            <w:vAlign w:val="center"/>
          </w:tcPr>
          <w:p>
            <w:pPr>
              <w:widowControl/>
              <w:shd w:val="clear" w:color="auto" w:fill="FFFFFF"/>
              <w:spacing w:before="300" w:after="150"/>
              <w:jc w:val="center"/>
              <w:outlineLvl w:val="0"/>
              <w:rPr>
                <w:rFonts w:eastAsiaTheme="minorEastAsia"/>
                <w:color w:val="FF0000"/>
                <w:sz w:val="24"/>
              </w:rPr>
            </w:pPr>
            <w:r>
              <w:rPr>
                <w:rFonts w:eastAsiaTheme="minorEastAsia"/>
                <w:b/>
                <w:bCs/>
                <w:color w:val="000000"/>
                <w:spacing w:val="30"/>
                <w:kern w:val="36"/>
                <w:sz w:val="24"/>
              </w:rPr>
              <w:t>1 总则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napToGrid w:val="0"/>
              <w:spacing w:line="360" w:lineRule="auto"/>
              <w:jc w:val="left"/>
              <w:rPr>
                <w:rFonts w:eastAsiaTheme="minorEastAsia"/>
                <w:color w:val="FF0000"/>
                <w:sz w:val="24"/>
              </w:rPr>
            </w:pPr>
            <w:r>
              <w:rPr>
                <w:rFonts w:eastAsiaTheme="minorEastAsia"/>
                <w:color w:val="000000" w:themeColor="text1"/>
                <w:sz w:val="24"/>
                <w14:textFill>
                  <w14:solidFill>
                    <w14:schemeClr w14:val="tx1"/>
                  </w14:solidFill>
                </w14:textFill>
              </w:rPr>
              <w:t>1.0.1 为适应档案馆建设的需要，使档案馆建筑设计满足功能、安全、</w:t>
            </w:r>
            <w:r>
              <w:rPr>
                <w:rFonts w:eastAsiaTheme="minorEastAsia"/>
                <w:color w:val="000000" w:themeColor="text1"/>
                <w:sz w:val="24"/>
                <w:bdr w:val="single" w:color="auto" w:sz="4" w:space="0"/>
                <w14:textFill>
                  <w14:solidFill>
                    <w14:schemeClr w14:val="tx1"/>
                  </w14:solidFill>
                </w14:textFill>
              </w:rPr>
              <w:t>节能环保</w:t>
            </w:r>
            <w:r>
              <w:rPr>
                <w:rFonts w:eastAsiaTheme="minorEastAsia"/>
                <w:color w:val="000000" w:themeColor="text1"/>
                <w:sz w:val="24"/>
                <w14:textFill>
                  <w14:solidFill>
                    <w14:schemeClr w14:val="tx1"/>
                  </w14:solidFill>
                </w14:textFill>
              </w:rPr>
              <w:t>等方面的基本要求，制定本规范。</w:t>
            </w:r>
          </w:p>
        </w:tc>
        <w:tc>
          <w:tcPr>
            <w:tcW w:w="4138" w:type="dxa"/>
            <w:vAlign w:val="center"/>
          </w:tcPr>
          <w:p>
            <w:pPr>
              <w:snapToGrid w:val="0"/>
              <w:spacing w:line="360" w:lineRule="auto"/>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1.0.1 为适应档案馆建设的需要，使档案馆建筑设计满足功能、安全、</w:t>
            </w:r>
            <w:r>
              <w:rPr>
                <w:rFonts w:eastAsiaTheme="minorEastAsia"/>
                <w:color w:val="000000" w:themeColor="text1"/>
                <w:sz w:val="24"/>
                <w:u w:val="single"/>
                <w14:textFill>
                  <w14:solidFill>
                    <w14:schemeClr w14:val="tx1"/>
                  </w14:solidFill>
                </w14:textFill>
              </w:rPr>
              <w:t>经济</w:t>
            </w:r>
            <w:r>
              <w:rPr>
                <w:rFonts w:eastAsiaTheme="minorEastAsia"/>
                <w:color w:val="000000" w:themeColor="text1"/>
                <w:sz w:val="24"/>
                <w14:textFill>
                  <w14:solidFill>
                    <w14:schemeClr w14:val="tx1"/>
                  </w14:solidFill>
                </w14:textFill>
              </w:rPr>
              <w:t>等方面的基本要求，制定本规范。</w:t>
            </w:r>
          </w:p>
          <w:p>
            <w:pPr>
              <w:snapToGrid w:val="0"/>
              <w:spacing w:line="360" w:lineRule="auto"/>
              <w:jc w:val="left"/>
              <w:rPr>
                <w:rFonts w:eastAsiaTheme="minorEastAsia"/>
                <w:color w:val="000000" w:themeColor="text1"/>
                <w:sz w:val="24"/>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napToGrid w:val="0"/>
              <w:spacing w:line="360" w:lineRule="auto"/>
              <w:jc w:val="left"/>
              <w:rPr>
                <w:rFonts w:eastAsiaTheme="minorEastAsia"/>
                <w:color w:val="FF0000"/>
                <w:sz w:val="24"/>
              </w:rPr>
            </w:pPr>
          </w:p>
        </w:tc>
        <w:tc>
          <w:tcPr>
            <w:tcW w:w="4138" w:type="dxa"/>
            <w:vAlign w:val="center"/>
          </w:tcPr>
          <w:p>
            <w:pPr>
              <w:snapToGrid w:val="0"/>
              <w:spacing w:line="360" w:lineRule="auto"/>
              <w:jc w:val="left"/>
              <w:rPr>
                <w:rFonts w:eastAsiaTheme="minorEastAsia"/>
                <w:color w:val="FF0000"/>
                <w:sz w:val="24"/>
                <w:u w:val="single"/>
              </w:rPr>
            </w:pPr>
            <w:r>
              <w:rPr>
                <w:rFonts w:eastAsiaTheme="minorEastAsia"/>
                <w:color w:val="000000" w:themeColor="text1"/>
                <w:sz w:val="24"/>
                <w:u w:val="single"/>
                <w14:textFill>
                  <w14:solidFill>
                    <w14:schemeClr w14:val="tx1"/>
                  </w14:solidFill>
                </w14:textFill>
              </w:rPr>
              <w:t>1.0.5A 档案馆建筑在全寿命周期内，应节约资源、保护环境和减少污染，为档案提供安全、适宜的存储空间，为建筑使用者提供健康、适用和高效的使用空间，并适应可持续发展的需要。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bookmarkStart w:id="1" w:name="_Toc228328991"/>
            <w:bookmarkStart w:id="2" w:name="_Toc228327293"/>
            <w:bookmarkStart w:id="3" w:name="_Toc47363699"/>
            <w:bookmarkStart w:id="4" w:name="_Toc228682248"/>
            <w:bookmarkStart w:id="5" w:name="_Toc47364432"/>
            <w:bookmarkStart w:id="6" w:name="_Toc47364814"/>
            <w:bookmarkStart w:id="7" w:name="_Toc228327437"/>
            <w:bookmarkStart w:id="8" w:name="_Toc228093806"/>
            <w:bookmarkStart w:id="9" w:name="_Toc228327120"/>
            <w:bookmarkStart w:id="10" w:name="_Toc228327213"/>
            <w:r>
              <w:rPr>
                <w:rFonts w:eastAsiaTheme="minorEastAsia"/>
                <w:b/>
                <w:bCs/>
                <w:color w:val="000000"/>
                <w:spacing w:val="30"/>
                <w:kern w:val="36"/>
                <w:sz w:val="24"/>
              </w:rPr>
              <w:t>2  术  语</w:t>
            </w:r>
            <w:bookmarkEnd w:id="1"/>
            <w:bookmarkEnd w:id="2"/>
            <w:bookmarkEnd w:id="3"/>
            <w:bookmarkEnd w:id="4"/>
            <w:bookmarkEnd w:id="5"/>
            <w:bookmarkEnd w:id="6"/>
            <w:bookmarkEnd w:id="7"/>
            <w:bookmarkEnd w:id="8"/>
            <w:bookmarkEnd w:id="9"/>
            <w:bookmarkEnd w:id="10"/>
          </w:p>
        </w:tc>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2  术  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p>
        </w:tc>
        <w:tc>
          <w:tcPr>
            <w:tcW w:w="4138" w:type="dxa"/>
            <w:vAlign w:val="center"/>
          </w:tcPr>
          <w:p>
            <w:pPr>
              <w:snapToGrid w:val="0"/>
              <w:spacing w:line="360" w:lineRule="auto"/>
              <w:jc w:val="left"/>
              <w:rPr>
                <w:rFonts w:eastAsiaTheme="minorEastAsia"/>
                <w:color w:val="000000" w:themeColor="text1"/>
                <w:sz w:val="24"/>
                <w:u w:val="single"/>
                <w14:textFill>
                  <w14:solidFill>
                    <w14:schemeClr w14:val="tx1"/>
                  </w14:solidFill>
                </w14:textFill>
              </w:rPr>
            </w:pPr>
            <w:r>
              <w:rPr>
                <w:rFonts w:eastAsiaTheme="minorEastAsia"/>
                <w:color w:val="000000" w:themeColor="text1"/>
                <w:sz w:val="24"/>
                <w:u w:val="single"/>
                <w14:textFill>
                  <w14:solidFill>
                    <w14:schemeClr w14:val="tx1"/>
                  </w14:solidFill>
                </w14:textFill>
              </w:rPr>
              <w:t>2.0.17  统一眩光值  unified glare rating（UGR）</w:t>
            </w:r>
          </w:p>
          <w:p>
            <w:pPr>
              <w:snapToGrid w:val="0"/>
              <w:spacing w:line="360" w:lineRule="auto"/>
              <w:jc w:val="left"/>
              <w:rPr>
                <w:rFonts w:eastAsiaTheme="minorEastAsia"/>
                <w:b/>
                <w:bCs/>
                <w:color w:val="000000"/>
                <w:spacing w:val="30"/>
                <w:kern w:val="36"/>
                <w:sz w:val="24"/>
              </w:rPr>
            </w:pPr>
            <w:r>
              <w:rPr>
                <w:rFonts w:eastAsiaTheme="minorEastAsia"/>
                <w:color w:val="000000" w:themeColor="text1"/>
                <w:sz w:val="24"/>
                <w:u w:val="single"/>
                <w14:textFill>
                  <w14:solidFill>
                    <w14:schemeClr w14:val="tx1"/>
                  </w14:solidFill>
                </w14:textFill>
              </w:rPr>
              <w:t>国际照明委员会（CIE）用于度量处于室内视觉环境中的照明装置发出的光对人眼引起不舒适感主观反应的心理参量。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p>
        </w:tc>
        <w:tc>
          <w:tcPr>
            <w:tcW w:w="4138" w:type="dxa"/>
            <w:vAlign w:val="center"/>
          </w:tcPr>
          <w:p>
            <w:pPr>
              <w:snapToGrid w:val="0"/>
              <w:spacing w:line="360" w:lineRule="auto"/>
              <w:jc w:val="left"/>
              <w:rPr>
                <w:rFonts w:eastAsiaTheme="minorEastAsia"/>
                <w:color w:val="000000" w:themeColor="text1"/>
                <w:sz w:val="24"/>
                <w:u w:val="single"/>
                <w14:textFill>
                  <w14:solidFill>
                    <w14:schemeClr w14:val="tx1"/>
                  </w14:solidFill>
                </w14:textFill>
              </w:rPr>
            </w:pPr>
            <w:r>
              <w:rPr>
                <w:rFonts w:eastAsiaTheme="minorEastAsia"/>
                <w:color w:val="000000" w:themeColor="text1"/>
                <w:sz w:val="24"/>
                <w:u w:val="single"/>
                <w14:textFill>
                  <w14:solidFill>
                    <w14:schemeClr w14:val="tx1"/>
                  </w14:solidFill>
                </w14:textFill>
              </w:rPr>
              <w:t>2.0.18  照度均匀度  uniformity ratio of illuminance</w:t>
            </w:r>
          </w:p>
          <w:p>
            <w:pPr>
              <w:snapToGrid w:val="0"/>
              <w:spacing w:line="360" w:lineRule="auto"/>
              <w:jc w:val="left"/>
              <w:rPr>
                <w:rFonts w:eastAsiaTheme="minorEastAsia"/>
                <w:b/>
                <w:bCs/>
                <w:color w:val="000000"/>
                <w:spacing w:val="30"/>
                <w:kern w:val="36"/>
                <w:sz w:val="24"/>
              </w:rPr>
            </w:pPr>
            <w:r>
              <w:rPr>
                <w:rFonts w:eastAsiaTheme="minorEastAsia"/>
                <w:color w:val="000000" w:themeColor="text1"/>
                <w:sz w:val="24"/>
                <w:u w:val="single"/>
                <w14:textFill>
                  <w14:solidFill>
                    <w14:schemeClr w14:val="tx1"/>
                  </w14:solidFill>
                </w14:textFill>
              </w:rPr>
              <w:t>规定表面上的最小照度与平均照度之比，符号是U</w:t>
            </w:r>
            <w:r>
              <w:rPr>
                <w:rFonts w:eastAsiaTheme="minorEastAsia"/>
                <w:color w:val="000000" w:themeColor="text1"/>
                <w:sz w:val="24"/>
                <w:u w:val="single"/>
                <w:vertAlign w:val="subscript"/>
                <w14:textFill>
                  <w14:solidFill>
                    <w14:schemeClr w14:val="tx1"/>
                  </w14:solidFill>
                </w14:textFill>
              </w:rPr>
              <w:t>0</w:t>
            </w:r>
            <w:r>
              <w:rPr>
                <w:rFonts w:eastAsiaTheme="minorEastAsia"/>
                <w:color w:val="000000" w:themeColor="text1"/>
                <w:sz w:val="24"/>
                <w:u w:val="singl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p>
        </w:tc>
        <w:tc>
          <w:tcPr>
            <w:tcW w:w="4138" w:type="dxa"/>
            <w:vAlign w:val="center"/>
          </w:tcPr>
          <w:p>
            <w:pPr>
              <w:snapToGrid w:val="0"/>
              <w:spacing w:line="360" w:lineRule="auto"/>
              <w:jc w:val="left"/>
              <w:rPr>
                <w:rFonts w:eastAsiaTheme="minorEastAsia"/>
                <w:color w:val="000000" w:themeColor="text1"/>
                <w:sz w:val="24"/>
                <w:u w:val="single"/>
                <w14:textFill>
                  <w14:solidFill>
                    <w14:schemeClr w14:val="tx1"/>
                  </w14:solidFill>
                </w14:textFill>
              </w:rPr>
            </w:pPr>
            <w:r>
              <w:rPr>
                <w:rFonts w:eastAsiaTheme="minorEastAsia"/>
                <w:color w:val="000000" w:themeColor="text1"/>
                <w:sz w:val="24"/>
                <w:u w:val="single"/>
                <w14:textFill>
                  <w14:solidFill>
                    <w14:schemeClr w14:val="tx1"/>
                  </w14:solidFill>
                </w14:textFill>
              </w:rPr>
              <w:t xml:space="preserve">2.0.19  一般显色指数  general colour rendering index </w:t>
            </w:r>
          </w:p>
          <w:p>
            <w:pPr>
              <w:snapToGrid w:val="0"/>
              <w:spacing w:line="360" w:lineRule="auto"/>
              <w:jc w:val="left"/>
              <w:rPr>
                <w:rFonts w:eastAsiaTheme="minorEastAsia"/>
                <w:b/>
                <w:bCs/>
                <w:color w:val="000000"/>
                <w:spacing w:val="30"/>
                <w:kern w:val="36"/>
                <w:sz w:val="24"/>
              </w:rPr>
            </w:pPr>
            <w:r>
              <w:rPr>
                <w:rFonts w:eastAsiaTheme="minorEastAsia"/>
                <w:color w:val="000000" w:themeColor="text1"/>
                <w:sz w:val="24"/>
                <w:u w:val="single"/>
                <w14:textFill>
                  <w14:solidFill>
                    <w14:schemeClr w14:val="tx1"/>
                  </w14:solidFill>
                </w14:textFill>
              </w:rPr>
              <w:t>光源对国际照明委员会（CIE）规定的第1～8种标准颜色样品显色指数的平均值。通称显色指数，符号是Ra。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3 基地和总平面</w:t>
            </w:r>
          </w:p>
        </w:tc>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3 基地和总平面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tcPr>
          <w:p>
            <w:pPr>
              <w:snapToGrid w:val="0"/>
              <w:spacing w:line="360" w:lineRule="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3.0.1 </w:t>
            </w:r>
            <w:r>
              <w:rPr>
                <w:rFonts w:eastAsiaTheme="minorEastAsia"/>
                <w:color w:val="000000" w:themeColor="text1"/>
                <w:sz w:val="24"/>
                <w:bdr w:val="single" w:color="auto" w:sz="4" w:space="0"/>
                <w14:textFill>
                  <w14:solidFill>
                    <w14:schemeClr w14:val="tx1"/>
                  </w14:solidFill>
                </w14:textFill>
              </w:rPr>
              <w:t>档案馆基地选址应纳入并符合城市总体规划的要求。</w:t>
            </w:r>
          </w:p>
        </w:tc>
        <w:tc>
          <w:tcPr>
            <w:tcW w:w="4138" w:type="dxa"/>
            <w:vAlign w:val="center"/>
          </w:tcPr>
          <w:p>
            <w:pPr>
              <w:snapToGrid w:val="0"/>
              <w:spacing w:line="360" w:lineRule="auto"/>
              <w:jc w:val="left"/>
              <w:rPr>
                <w:rFonts w:eastAsiaTheme="minorEastAsia"/>
                <w:color w:val="000000" w:themeColor="text1"/>
                <w:sz w:val="24"/>
                <w:u w:val="single"/>
                <w14:textFill>
                  <w14:solidFill>
                    <w14:schemeClr w14:val="tx1"/>
                  </w14:solidFill>
                </w14:textFill>
              </w:rPr>
            </w:pPr>
            <w:r>
              <w:rPr>
                <w:rFonts w:eastAsiaTheme="minorEastAsia"/>
                <w:color w:val="000000" w:themeColor="text1"/>
                <w:sz w:val="24"/>
                <w:u w:val="single"/>
                <w14:textFill>
                  <w14:solidFill>
                    <w14:schemeClr w14:val="tx1"/>
                  </w14:solidFill>
                </w14:textFill>
              </w:rPr>
              <w:t>3.0.1档案馆建筑应适应所在地区的自然条件与社会、经济发展的状况，符合所在地详细规划的要求，因地制宜地进行设计。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napToGrid w:val="0"/>
              <w:spacing w:line="360" w:lineRule="auto"/>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3.0.3 档案馆的总平面布置应符合下列规定：</w:t>
            </w:r>
          </w:p>
          <w:p>
            <w:pPr>
              <w:snapToGrid w:val="0"/>
              <w:spacing w:line="360" w:lineRule="auto"/>
              <w:jc w:val="left"/>
              <w:rPr>
                <w:rFonts w:eastAsiaTheme="minorEastAsia"/>
                <w:color w:val="FF0000"/>
                <w:sz w:val="24"/>
              </w:rPr>
            </w:pPr>
            <w:r>
              <w:rPr>
                <w:rFonts w:eastAsiaTheme="minorEastAsia"/>
                <w:color w:val="000000" w:themeColor="text1"/>
                <w:sz w:val="24"/>
                <w14:textFill>
                  <w14:solidFill>
                    <w14:schemeClr w14:val="tx1"/>
                  </w14:solidFill>
                </w14:textFill>
              </w:rPr>
              <w:t>5 基地内建筑</w:t>
            </w:r>
            <w:r>
              <w:rPr>
                <w:rFonts w:eastAsiaTheme="minorEastAsia"/>
                <w:color w:val="000000" w:themeColor="text1"/>
                <w:sz w:val="24"/>
                <w:bdr w:val="single" w:color="auto" w:sz="4" w:space="0"/>
                <w14:textFill>
                  <w14:solidFill>
                    <w14:schemeClr w14:val="tx1"/>
                  </w14:solidFill>
                </w14:textFill>
              </w:rPr>
              <w:t>及</w:t>
            </w:r>
            <w:r>
              <w:rPr>
                <w:rFonts w:eastAsiaTheme="minorEastAsia"/>
                <w:color w:val="000000" w:themeColor="text1"/>
                <w:sz w:val="24"/>
                <w14:textFill>
                  <w14:solidFill>
                    <w14:schemeClr w14:val="tx1"/>
                  </w14:solidFill>
                </w14:textFill>
              </w:rPr>
              <w:t>道路应符合现行</w:t>
            </w:r>
            <w:r>
              <w:rPr>
                <w:rFonts w:eastAsiaTheme="minorEastAsia"/>
                <w:color w:val="000000" w:themeColor="text1"/>
                <w:sz w:val="24"/>
                <w:bdr w:val="single" w:color="auto" w:sz="4" w:space="0"/>
                <w14:textFill>
                  <w14:solidFill>
                    <w14:schemeClr w14:val="tx1"/>
                  </w14:solidFill>
                </w14:textFill>
              </w:rPr>
              <w:t>行业</w:t>
            </w:r>
            <w:r>
              <w:rPr>
                <w:rFonts w:eastAsiaTheme="minorEastAsia"/>
                <w:color w:val="000000" w:themeColor="text1"/>
                <w:sz w:val="24"/>
                <w14:textFill>
                  <w14:solidFill>
                    <w14:schemeClr w14:val="tx1"/>
                  </w14:solidFill>
                </w14:textFill>
              </w:rPr>
              <w:t>标准</w:t>
            </w:r>
            <w:r>
              <w:rPr>
                <w:rFonts w:eastAsiaTheme="minorEastAsia"/>
                <w:color w:val="000000" w:themeColor="text1"/>
                <w:sz w:val="24"/>
                <w:bdr w:val="single" w:color="auto" w:sz="4" w:space="0"/>
                <w14:textFill>
                  <w14:solidFill>
                    <w14:schemeClr w14:val="tx1"/>
                  </w14:solidFill>
                </w14:textFill>
              </w:rPr>
              <w:t>《城市道路和建筑物无障碍设计规范》JGJ 50</w:t>
            </w:r>
            <w:r>
              <w:rPr>
                <w:rFonts w:eastAsiaTheme="minorEastAsia"/>
                <w:color w:val="000000" w:themeColor="text1"/>
                <w:sz w:val="24"/>
                <w14:textFill>
                  <w14:solidFill>
                    <w14:schemeClr w14:val="tx1"/>
                  </w14:solidFill>
                </w14:textFill>
              </w:rPr>
              <w:t>的规定。</w:t>
            </w:r>
          </w:p>
        </w:tc>
        <w:tc>
          <w:tcPr>
            <w:tcW w:w="4138" w:type="dxa"/>
            <w:vAlign w:val="center"/>
          </w:tcPr>
          <w:p>
            <w:pPr>
              <w:snapToGrid w:val="0"/>
              <w:spacing w:line="360" w:lineRule="auto"/>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3.0.3 档案馆的总平面布置应符合下列规定：</w:t>
            </w:r>
          </w:p>
          <w:p>
            <w:pPr>
              <w:snapToGrid w:val="0"/>
              <w:spacing w:line="360" w:lineRule="auto"/>
              <w:jc w:val="left"/>
              <w:rPr>
                <w:rFonts w:eastAsiaTheme="minorEastAsia"/>
                <w:color w:val="000000" w:themeColor="text1"/>
                <w:sz w:val="24"/>
                <w:u w:val="single"/>
                <w14:textFill>
                  <w14:solidFill>
                    <w14:schemeClr w14:val="tx1"/>
                  </w14:solidFill>
                </w14:textFill>
              </w:rPr>
            </w:pPr>
            <w:r>
              <w:rPr>
                <w:rFonts w:eastAsiaTheme="minorEastAsia"/>
                <w:color w:val="000000" w:themeColor="text1"/>
                <w:sz w:val="24"/>
                <w14:textFill>
                  <w14:solidFill>
                    <w14:schemeClr w14:val="tx1"/>
                  </w14:solidFill>
                </w14:textFill>
              </w:rPr>
              <w:t>5基地内建筑</w:t>
            </w:r>
            <w:r>
              <w:rPr>
                <w:rFonts w:eastAsiaTheme="minorEastAsia"/>
                <w:color w:val="000000" w:themeColor="text1"/>
                <w:sz w:val="24"/>
                <w:u w:val="single"/>
                <w14:textFill>
                  <w14:solidFill>
                    <w14:schemeClr w14:val="tx1"/>
                  </w14:solidFill>
                </w14:textFill>
              </w:rPr>
              <w:t>、</w:t>
            </w:r>
            <w:r>
              <w:rPr>
                <w:rFonts w:eastAsiaTheme="minorEastAsia"/>
                <w:color w:val="000000" w:themeColor="text1"/>
                <w:sz w:val="24"/>
                <w14:textFill>
                  <w14:solidFill>
                    <w14:schemeClr w14:val="tx1"/>
                  </w14:solidFill>
                </w14:textFill>
              </w:rPr>
              <w:t>道路</w:t>
            </w:r>
            <w:r>
              <w:rPr>
                <w:rFonts w:eastAsiaTheme="minorEastAsia"/>
                <w:color w:val="000000" w:themeColor="text1"/>
                <w:sz w:val="24"/>
                <w:u w:val="single"/>
                <w14:textFill>
                  <w14:solidFill>
                    <w14:schemeClr w14:val="tx1"/>
                  </w14:solidFill>
                </w14:textFill>
              </w:rPr>
              <w:t>、场地等</w:t>
            </w:r>
            <w:r>
              <w:rPr>
                <w:rFonts w:eastAsiaTheme="minorEastAsia"/>
                <w:color w:val="000000" w:themeColor="text1"/>
                <w:sz w:val="24"/>
                <w14:textFill>
                  <w14:solidFill>
                    <w14:schemeClr w14:val="tx1"/>
                  </w14:solidFill>
                </w14:textFill>
              </w:rPr>
              <w:t>应符合现行</w:t>
            </w:r>
            <w:r>
              <w:rPr>
                <w:rFonts w:eastAsiaTheme="minorEastAsia"/>
                <w:color w:val="000000" w:themeColor="text1"/>
                <w:sz w:val="24"/>
                <w:u w:val="single"/>
                <w14:textFill>
                  <w14:solidFill>
                    <w14:schemeClr w14:val="tx1"/>
                  </w14:solidFill>
                </w14:textFill>
              </w:rPr>
              <w:t>国家标准《无障碍设计规范》GB 50763</w:t>
            </w:r>
            <w:r>
              <w:rPr>
                <w:rFonts w:eastAsiaTheme="minorEastAsia"/>
                <w:color w:val="000000" w:themeColor="text1"/>
                <w:sz w:val="24"/>
                <w14:textFill>
                  <w14:solidFill>
                    <w14:schemeClr w14:val="tx1"/>
                  </w14:solidFill>
                </w14:textFill>
              </w:rPr>
              <w:t>的规定。</w:t>
            </w:r>
          </w:p>
          <w:p>
            <w:pPr>
              <w:snapToGrid w:val="0"/>
              <w:spacing w:line="360" w:lineRule="auto"/>
              <w:jc w:val="left"/>
              <w:rPr>
                <w:rFonts w:eastAsiaTheme="minorEastAsia"/>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4 建筑设计</w:t>
            </w:r>
          </w:p>
        </w:tc>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4 建筑设计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4.2 档案库</w:t>
            </w:r>
          </w:p>
        </w:tc>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4.2 档案库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line="375" w:lineRule="atLeast"/>
              <w:jc w:val="left"/>
              <w:rPr>
                <w:rFonts w:eastAsiaTheme="minorEastAsia"/>
                <w:b/>
                <w:bCs/>
                <w:color w:val="000000"/>
                <w:spacing w:val="30"/>
                <w:kern w:val="36"/>
                <w:sz w:val="24"/>
              </w:rPr>
            </w:pPr>
            <w:r>
              <w:rPr>
                <w:rFonts w:eastAsiaTheme="minorEastAsia"/>
                <w:color w:val="000000" w:themeColor="text1"/>
                <w:sz w:val="24"/>
                <w14:textFill>
                  <w14:solidFill>
                    <w14:schemeClr w14:val="tx1"/>
                  </w14:solidFill>
                </w14:textFill>
              </w:rPr>
              <w:t>4.2.6 每个档案库应设两个独立的出入口，且不宜采用串通或套间布置方式。</w:t>
            </w:r>
          </w:p>
        </w:tc>
        <w:tc>
          <w:tcPr>
            <w:tcW w:w="4138" w:type="dxa"/>
            <w:vAlign w:val="center"/>
          </w:tcPr>
          <w:p>
            <w:pPr>
              <w:widowControl/>
              <w:shd w:val="clear" w:color="auto" w:fill="FFFFFF"/>
              <w:spacing w:line="375" w:lineRule="atLeast"/>
              <w:jc w:val="left"/>
              <w:rPr>
                <w:rFonts w:eastAsiaTheme="minorEastAsia"/>
                <w:b/>
                <w:bCs/>
                <w:color w:val="000000"/>
                <w:spacing w:val="30"/>
                <w:kern w:val="36"/>
                <w:sz w:val="24"/>
              </w:rPr>
            </w:pPr>
            <w:r>
              <w:rPr>
                <w:rFonts w:eastAsiaTheme="minorEastAsia"/>
                <w:color w:val="000000" w:themeColor="text1"/>
                <w:sz w:val="24"/>
                <w14:textFill>
                  <w14:solidFill>
                    <w14:schemeClr w14:val="tx1"/>
                  </w14:solidFill>
                </w14:textFill>
              </w:rPr>
              <w:t>4.2.6 每个档案库应设两个独立的出入口，且不宜采用串通或套间布置方式。</w:t>
            </w:r>
            <w:r>
              <w:rPr>
                <w:rFonts w:eastAsiaTheme="minorEastAsia"/>
                <w:color w:val="000000" w:themeColor="text1"/>
                <w:sz w:val="24"/>
                <w:u w:val="single"/>
                <w14:textFill>
                  <w14:solidFill>
                    <w14:schemeClr w14:val="tx1"/>
                  </w14:solidFill>
                </w14:textFill>
              </w:rPr>
              <w:t>当档案库建筑面积不大于50</w:t>
            </w:r>
            <w:r>
              <w:rPr>
                <w:rFonts w:eastAsiaTheme="minorEastAsia"/>
                <w:color w:val="000000"/>
                <w:kern w:val="0"/>
                <w:sz w:val="24"/>
                <w:u w:val="single"/>
              </w:rPr>
              <w:t xml:space="preserve"> m</w:t>
            </w:r>
            <w:r>
              <w:rPr>
                <w:rFonts w:eastAsiaTheme="minorEastAsia"/>
                <w:color w:val="000000"/>
                <w:kern w:val="0"/>
                <w:sz w:val="24"/>
                <w:u w:val="single"/>
                <w:vertAlign w:val="superscript"/>
              </w:rPr>
              <w:t>2</w:t>
            </w:r>
            <w:r>
              <w:rPr>
                <w:rFonts w:eastAsiaTheme="minorEastAsia"/>
                <w:color w:val="000000" w:themeColor="text1"/>
                <w:sz w:val="24"/>
                <w:u w:val="single"/>
                <w14:textFill>
                  <w14:solidFill>
                    <w14:schemeClr w14:val="tx1"/>
                  </w14:solidFill>
                </w14:textFill>
              </w:rPr>
              <w:t xml:space="preserve"> 时，可设一个独立的出入口，库房门净宽度不小于1.4m。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4.3 对外服务用房</w:t>
            </w:r>
          </w:p>
        </w:tc>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4.3 对外服务用房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napToGrid w:val="0"/>
              <w:spacing w:line="360" w:lineRule="auto"/>
              <w:jc w:val="left"/>
              <w:rPr>
                <w:rFonts w:eastAsiaTheme="minorEastAsia"/>
                <w:sz w:val="24"/>
              </w:rPr>
            </w:pPr>
            <w:r>
              <w:rPr>
                <w:rFonts w:eastAsiaTheme="minorEastAsia"/>
                <w:color w:val="000000" w:themeColor="text1"/>
                <w:sz w:val="24"/>
                <w14:textFill>
                  <w14:solidFill>
                    <w14:schemeClr w14:val="tx1"/>
                  </w14:solidFill>
                </w14:textFill>
              </w:rPr>
              <w:t>4.3.1 对外服务用房可由服务大厅(含门厅、寄存处等)、展览厅、报告厅、接待室、查阅登记室、目录室、开放档案阅览室、未开放档案阅览室、缩微阅览室、音像档案阅览室、电子档案阅览室、政府公开信息查阅中心、对外利用复印室和利用者休息室、饮水处、公共卫生间等组成。规模较小的档案馆可合并设置。</w:t>
            </w:r>
          </w:p>
        </w:tc>
        <w:tc>
          <w:tcPr>
            <w:tcW w:w="4138" w:type="dxa"/>
            <w:vAlign w:val="center"/>
          </w:tcPr>
          <w:p>
            <w:pPr>
              <w:snapToGrid w:val="0"/>
              <w:spacing w:line="360" w:lineRule="auto"/>
              <w:jc w:val="left"/>
              <w:rPr>
                <w:rFonts w:eastAsiaTheme="minorEastAsia"/>
                <w:sz w:val="24"/>
              </w:rPr>
            </w:pPr>
            <w:r>
              <w:rPr>
                <w:rFonts w:eastAsiaTheme="minorEastAsia"/>
                <w:color w:val="000000" w:themeColor="text1"/>
                <w:sz w:val="24"/>
                <w14:textFill>
                  <w14:solidFill>
                    <w14:schemeClr w14:val="tx1"/>
                  </w14:solidFill>
                </w14:textFill>
              </w:rPr>
              <w:t>4.3.1 对外服务用房可由服务大厅(含门厅、寄存处等)、展览厅、报告厅、接待室、查阅登记室、目录室、开放档案阅览室、未开放档案阅览室、缩微阅览室、音像档案阅览室、电子档案阅览室、政府公开信息查阅中心、对外利用复印室和利用者休息室、</w:t>
            </w:r>
            <w:r>
              <w:rPr>
                <w:rFonts w:eastAsiaTheme="minorEastAsia"/>
                <w:color w:val="000000" w:themeColor="text1"/>
                <w:sz w:val="24"/>
                <w:u w:val="single"/>
                <w14:textFill>
                  <w14:solidFill>
                    <w14:schemeClr w14:val="tx1"/>
                  </w14:solidFill>
                </w14:textFill>
              </w:rPr>
              <w:t>餐饮部、</w:t>
            </w:r>
            <w:r>
              <w:rPr>
                <w:rFonts w:eastAsiaTheme="minorEastAsia"/>
                <w:color w:val="000000" w:themeColor="text1"/>
                <w:sz w:val="24"/>
                <w14:textFill>
                  <w14:solidFill>
                    <w14:schemeClr w14:val="tx1"/>
                  </w14:solidFill>
                </w14:textFill>
              </w:rPr>
              <w:t>饮水处、公共卫生间等组成。规模较小的档案馆可合并设置。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napToGrid w:val="0"/>
              <w:jc w:val="center"/>
              <w:rPr>
                <w:rFonts w:eastAsiaTheme="minorEastAsia"/>
                <w:color w:val="FF0000"/>
                <w:sz w:val="24"/>
              </w:rPr>
            </w:pPr>
          </w:p>
        </w:tc>
        <w:tc>
          <w:tcPr>
            <w:tcW w:w="4138" w:type="dxa"/>
            <w:vAlign w:val="center"/>
          </w:tcPr>
          <w:p>
            <w:pPr>
              <w:snapToGrid w:val="0"/>
              <w:spacing w:line="360" w:lineRule="auto"/>
              <w:jc w:val="left"/>
              <w:rPr>
                <w:rFonts w:eastAsiaTheme="minorEastAsia"/>
                <w:color w:val="000000" w:themeColor="text1"/>
                <w:sz w:val="24"/>
                <w:u w:val="single"/>
                <w14:textFill>
                  <w14:solidFill>
                    <w14:schemeClr w14:val="tx1"/>
                  </w14:solidFill>
                </w14:textFill>
              </w:rPr>
            </w:pPr>
            <w:r>
              <w:rPr>
                <w:rFonts w:eastAsiaTheme="minorEastAsia"/>
                <w:color w:val="000000" w:themeColor="text1"/>
                <w:sz w:val="24"/>
                <w:u w:val="single"/>
                <w14:textFill>
                  <w14:solidFill>
                    <w14:schemeClr w14:val="tx1"/>
                  </w14:solidFill>
                </w14:textFill>
              </w:rPr>
              <w:t>4.3.4 展览厅设计应符合下列规定：</w:t>
            </w:r>
          </w:p>
          <w:p>
            <w:pPr>
              <w:ind w:firstLine="480" w:firstLineChars="200"/>
              <w:rPr>
                <w:rFonts w:eastAsiaTheme="minorEastAsia"/>
                <w:color w:val="000000" w:themeColor="text1"/>
                <w:sz w:val="24"/>
                <w:u w:val="single"/>
                <w14:textFill>
                  <w14:solidFill>
                    <w14:schemeClr w14:val="tx1"/>
                  </w14:solidFill>
                </w14:textFill>
              </w:rPr>
            </w:pPr>
            <w:r>
              <w:rPr>
                <w:rFonts w:eastAsiaTheme="minorEastAsia"/>
                <w:color w:val="000000" w:themeColor="text1"/>
                <w:sz w:val="24"/>
                <w:u w:val="single"/>
                <w14:textFill>
                  <w14:solidFill>
                    <w14:schemeClr w14:val="tx1"/>
                  </w14:solidFill>
                </w14:textFill>
              </w:rPr>
              <w:t>1 应满足展览内容的系统性、顺序性的需要；</w:t>
            </w:r>
          </w:p>
          <w:p>
            <w:pPr>
              <w:ind w:firstLine="480" w:firstLineChars="200"/>
              <w:rPr>
                <w:rFonts w:eastAsiaTheme="minorEastAsia"/>
                <w:color w:val="000000" w:themeColor="text1"/>
                <w:sz w:val="24"/>
                <w:u w:val="single"/>
                <w14:textFill>
                  <w14:solidFill>
                    <w14:schemeClr w14:val="tx1"/>
                  </w14:solidFill>
                </w14:textFill>
              </w:rPr>
            </w:pPr>
            <w:r>
              <w:rPr>
                <w:rFonts w:eastAsiaTheme="minorEastAsia"/>
                <w:color w:val="000000" w:themeColor="text1"/>
                <w:sz w:val="24"/>
                <w:u w:val="single"/>
                <w14:textFill>
                  <w14:solidFill>
                    <w14:schemeClr w14:val="tx1"/>
                  </w14:solidFill>
                </w14:textFill>
              </w:rPr>
              <w:t>2 观众流线的顺序宜按顺时针方向，并应避免重复、交叉、缺漏；</w:t>
            </w:r>
          </w:p>
          <w:p>
            <w:pPr>
              <w:ind w:firstLine="480" w:firstLineChars="200"/>
              <w:rPr>
                <w:rFonts w:eastAsiaTheme="minorEastAsia"/>
                <w:color w:val="000000" w:themeColor="text1"/>
                <w:sz w:val="24"/>
                <w:u w:val="single"/>
                <w14:textFill>
                  <w14:solidFill>
                    <w14:schemeClr w14:val="tx1"/>
                  </w14:solidFill>
                </w14:textFill>
              </w:rPr>
            </w:pPr>
            <w:r>
              <w:rPr>
                <w:rFonts w:eastAsiaTheme="minorEastAsia"/>
                <w:color w:val="000000" w:themeColor="text1"/>
                <w:sz w:val="24"/>
                <w:u w:val="single"/>
                <w14:textFill>
                  <w14:solidFill>
                    <w14:schemeClr w14:val="tx1"/>
                  </w14:solidFill>
                </w14:textFill>
              </w:rPr>
              <w:t>3 当主要展览厅设在二层或二层以上时，应设置大型客梯运送人流，特级、甲级档案馆宜设置自动扶梯；</w:t>
            </w:r>
          </w:p>
          <w:p>
            <w:pPr>
              <w:ind w:firstLine="480" w:firstLineChars="200"/>
              <w:rPr>
                <w:rFonts w:eastAsiaTheme="minorEastAsia"/>
                <w:color w:val="000000" w:themeColor="text1"/>
                <w:sz w:val="24"/>
                <w:u w:val="single"/>
                <w14:textFill>
                  <w14:solidFill>
                    <w14:schemeClr w14:val="tx1"/>
                  </w14:solidFill>
                </w14:textFill>
              </w:rPr>
            </w:pPr>
            <w:r>
              <w:rPr>
                <w:rFonts w:eastAsiaTheme="minorEastAsia"/>
                <w:color w:val="000000" w:themeColor="text1"/>
                <w:sz w:val="24"/>
                <w:u w:val="single"/>
                <w14:textFill>
                  <w14:solidFill>
                    <w14:schemeClr w14:val="tx1"/>
                  </w14:solidFill>
                </w14:textFill>
              </w:rPr>
              <w:t>4 如有档案原件长时间在展览厅中展出，其所处的保管环境条件应不低于档案库房；</w:t>
            </w:r>
          </w:p>
          <w:p>
            <w:pPr>
              <w:ind w:firstLine="480" w:firstLineChars="200"/>
              <w:rPr>
                <w:rFonts w:eastAsiaTheme="minorEastAsia"/>
                <w:color w:val="000000" w:themeColor="text1"/>
                <w:sz w:val="24"/>
                <w:u w:val="single"/>
                <w14:textFill>
                  <w14:solidFill>
                    <w14:schemeClr w14:val="tx1"/>
                  </w14:solidFill>
                </w14:textFill>
              </w:rPr>
            </w:pPr>
            <w:r>
              <w:rPr>
                <w:rFonts w:eastAsiaTheme="minorEastAsia"/>
                <w:color w:val="000000" w:themeColor="text1"/>
                <w:sz w:val="24"/>
                <w:u w:val="single"/>
                <w14:textFill>
                  <w14:solidFill>
                    <w14:schemeClr w14:val="tx1"/>
                  </w14:solidFill>
                </w14:textFill>
              </w:rPr>
              <w:t>5展览厅宜在适当位置设置观众休息区。</w:t>
            </w:r>
          </w:p>
          <w:p>
            <w:pPr>
              <w:snapToGrid w:val="0"/>
              <w:jc w:val="center"/>
              <w:rPr>
                <w:rFonts w:eastAsiaTheme="minorEastAsia"/>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eastAsiaTheme="minorEastAsia"/>
                <w:color w:val="FF0000"/>
                <w:sz w:val="24"/>
              </w:rPr>
            </w:pPr>
            <w:r>
              <w:rPr>
                <w:rFonts w:eastAsiaTheme="minorEastAsia"/>
                <w:b/>
                <w:bCs/>
                <w:color w:val="000000"/>
                <w:spacing w:val="30"/>
                <w:kern w:val="36"/>
                <w:sz w:val="24"/>
              </w:rPr>
              <w:t>4.4 档案业务和技术用房</w:t>
            </w:r>
          </w:p>
        </w:tc>
        <w:tc>
          <w:tcPr>
            <w:tcW w:w="4138" w:type="dxa"/>
            <w:vAlign w:val="center"/>
          </w:tcPr>
          <w:p>
            <w:pPr>
              <w:widowControl/>
              <w:shd w:val="clear" w:color="auto" w:fill="FFFFFF"/>
              <w:spacing w:before="300" w:after="150"/>
              <w:jc w:val="center"/>
              <w:outlineLvl w:val="0"/>
              <w:rPr>
                <w:rFonts w:eastAsiaTheme="minorEastAsia"/>
                <w:color w:val="FF0000"/>
                <w:sz w:val="24"/>
              </w:rPr>
            </w:pPr>
            <w:r>
              <w:rPr>
                <w:rFonts w:eastAsiaTheme="minorEastAsia"/>
                <w:b/>
                <w:bCs/>
                <w:color w:val="000000"/>
                <w:spacing w:val="30"/>
                <w:kern w:val="36"/>
                <w:sz w:val="24"/>
              </w:rPr>
              <w:t>4.4 档案业务和技术用房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napToGrid w:val="0"/>
              <w:spacing w:line="360" w:lineRule="auto"/>
              <w:jc w:val="left"/>
              <w:rPr>
                <w:rFonts w:eastAsiaTheme="minorEastAsia"/>
                <w:sz w:val="24"/>
              </w:rPr>
            </w:pPr>
            <w:r>
              <w:rPr>
                <w:rFonts w:eastAsiaTheme="minorEastAsia"/>
                <w:color w:val="000000" w:themeColor="text1"/>
                <w:sz w:val="24"/>
                <w14:textFill>
                  <w14:solidFill>
                    <w14:schemeClr w14:val="tx1"/>
                  </w14:solidFill>
                </w14:textFill>
              </w:rPr>
              <w:t>4.4.13 服务器机房和计算机房的设计应符合现行国家标准</w:t>
            </w:r>
            <w:r>
              <w:rPr>
                <w:rFonts w:eastAsiaTheme="minorEastAsia"/>
                <w:color w:val="000000" w:themeColor="text1"/>
                <w:sz w:val="24"/>
                <w:bdr w:val="single" w:color="auto" w:sz="4" w:space="0"/>
                <w14:textFill>
                  <w14:solidFill>
                    <w14:schemeClr w14:val="tx1"/>
                  </w14:solidFill>
                </w14:textFill>
              </w:rPr>
              <w:t>《电子信息系统机房设计规范》</w:t>
            </w:r>
            <w:r>
              <w:rPr>
                <w:rFonts w:eastAsiaTheme="minorEastAsia"/>
                <w:color w:val="000000" w:themeColor="text1"/>
                <w:sz w:val="24"/>
                <w14:textFill>
                  <w14:solidFill>
                    <w14:schemeClr w14:val="tx1"/>
                  </w14:solidFill>
                </w14:textFill>
              </w:rPr>
              <w:t>GB 50174的规定。</w:t>
            </w:r>
          </w:p>
        </w:tc>
        <w:tc>
          <w:tcPr>
            <w:tcW w:w="4138" w:type="dxa"/>
            <w:vAlign w:val="center"/>
          </w:tcPr>
          <w:p>
            <w:pPr>
              <w:snapToGrid w:val="0"/>
              <w:spacing w:line="360" w:lineRule="auto"/>
              <w:jc w:val="left"/>
              <w:rPr>
                <w:rFonts w:eastAsiaTheme="minorEastAsia"/>
                <w:sz w:val="24"/>
              </w:rPr>
            </w:pPr>
            <w:r>
              <w:rPr>
                <w:rFonts w:eastAsiaTheme="minorEastAsia"/>
                <w:color w:val="000000" w:themeColor="text1"/>
                <w:sz w:val="24"/>
                <w14:textFill>
                  <w14:solidFill>
                    <w14:schemeClr w14:val="tx1"/>
                  </w14:solidFill>
                </w14:textFill>
              </w:rPr>
              <w:t>4.4.13 服务器机房和计算机房的设计应符合现行国家标准</w:t>
            </w:r>
            <w:r>
              <w:rPr>
                <w:rFonts w:eastAsiaTheme="minorEastAsia"/>
                <w:color w:val="000000" w:themeColor="text1"/>
                <w:sz w:val="24"/>
                <w:u w:val="single"/>
                <w14:textFill>
                  <w14:solidFill>
                    <w14:schemeClr w14:val="tx1"/>
                  </w14:solidFill>
                </w14:textFill>
              </w:rPr>
              <w:t>《数据中心设计规范》</w:t>
            </w:r>
            <w:r>
              <w:rPr>
                <w:rFonts w:eastAsiaTheme="minorEastAsia"/>
                <w:color w:val="000000" w:themeColor="text1"/>
                <w:sz w:val="24"/>
                <w14:textFill>
                  <w14:solidFill>
                    <w14:schemeClr w14:val="tx1"/>
                  </w14:solidFill>
                </w14:textFill>
              </w:rPr>
              <w:t>GB 50174的规定。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eastAsiaTheme="minorEastAsia"/>
                <w:color w:val="FF0000"/>
                <w:sz w:val="24"/>
              </w:rPr>
            </w:pPr>
            <w:r>
              <w:rPr>
                <w:rFonts w:eastAsiaTheme="minorEastAsia"/>
                <w:b/>
                <w:bCs/>
                <w:color w:val="000000"/>
                <w:spacing w:val="30"/>
                <w:kern w:val="36"/>
                <w:sz w:val="24"/>
              </w:rPr>
              <w:t>4.5 办公用房和附属用房</w:t>
            </w:r>
          </w:p>
        </w:tc>
        <w:tc>
          <w:tcPr>
            <w:tcW w:w="4138" w:type="dxa"/>
            <w:vAlign w:val="center"/>
          </w:tcPr>
          <w:p>
            <w:pPr>
              <w:widowControl/>
              <w:shd w:val="clear" w:color="auto" w:fill="FFFFFF"/>
              <w:spacing w:before="300" w:after="150"/>
              <w:jc w:val="center"/>
              <w:outlineLvl w:val="0"/>
              <w:rPr>
                <w:rFonts w:eastAsiaTheme="minorEastAsia"/>
                <w:color w:val="FF0000"/>
                <w:sz w:val="24"/>
              </w:rPr>
            </w:pPr>
            <w:r>
              <w:rPr>
                <w:rFonts w:eastAsiaTheme="minorEastAsia"/>
                <w:b/>
                <w:bCs/>
                <w:color w:val="000000"/>
                <w:spacing w:val="30"/>
                <w:kern w:val="36"/>
                <w:sz w:val="24"/>
              </w:rPr>
              <w:t>4.5 办公用房和附属用房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napToGrid w:val="0"/>
              <w:spacing w:line="360" w:lineRule="auto"/>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4.5.1 办公用房应符合现行行业标准</w:t>
            </w:r>
            <w:r>
              <w:rPr>
                <w:rFonts w:eastAsiaTheme="minorEastAsia"/>
                <w:color w:val="000000" w:themeColor="text1"/>
                <w:sz w:val="24"/>
                <w:bdr w:val="single" w:color="auto" w:sz="4" w:space="0"/>
                <w14:textFill>
                  <w14:solidFill>
                    <w14:schemeClr w14:val="tx1"/>
                  </w14:solidFill>
                </w14:textFill>
              </w:rPr>
              <w:t>《办公建筑设计规范》JGJ 67</w:t>
            </w:r>
            <w:r>
              <w:rPr>
                <w:rFonts w:eastAsiaTheme="minorEastAsia"/>
                <w:color w:val="000000" w:themeColor="text1"/>
                <w:sz w:val="24"/>
                <w14:textFill>
                  <w14:solidFill>
                    <w14:schemeClr w14:val="tx1"/>
                  </w14:solidFill>
                </w14:textFill>
              </w:rPr>
              <w:t>的规定。</w:t>
            </w:r>
          </w:p>
        </w:tc>
        <w:tc>
          <w:tcPr>
            <w:tcW w:w="4138" w:type="dxa"/>
            <w:vAlign w:val="center"/>
          </w:tcPr>
          <w:p>
            <w:pPr>
              <w:snapToGrid w:val="0"/>
              <w:spacing w:line="360" w:lineRule="auto"/>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4.5.1 办公用房应符合现行行业标准</w:t>
            </w:r>
            <w:r>
              <w:rPr>
                <w:rFonts w:eastAsiaTheme="minorEastAsia"/>
                <w:color w:val="000000" w:themeColor="text1"/>
                <w:sz w:val="24"/>
                <w:u w:val="single"/>
                <w14:textFill>
                  <w14:solidFill>
                    <w14:schemeClr w14:val="tx1"/>
                  </w14:solidFill>
                </w14:textFill>
              </w:rPr>
              <w:t>《办公建筑设计标准》JGJ/T 67</w:t>
            </w:r>
            <w:r>
              <w:rPr>
                <w:rFonts w:eastAsiaTheme="minorEastAsia"/>
                <w:color w:val="000000" w:themeColor="text1"/>
                <w:sz w:val="24"/>
                <w14:textFill>
                  <w14:solidFill>
                    <w14:schemeClr w14:val="tx1"/>
                  </w14:solidFill>
                </w14:textFill>
              </w:rPr>
              <w:t>的规定。</w:t>
            </w:r>
          </w:p>
          <w:p>
            <w:pPr>
              <w:snapToGrid w:val="0"/>
              <w:spacing w:line="360" w:lineRule="auto"/>
              <w:jc w:val="left"/>
              <w:rPr>
                <w:rFonts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napToGrid w:val="0"/>
              <w:spacing w:line="360" w:lineRule="auto"/>
              <w:jc w:val="left"/>
              <w:rPr>
                <w:rFonts w:eastAsiaTheme="minorEastAsia"/>
                <w:color w:val="FF0000"/>
                <w:sz w:val="24"/>
              </w:rPr>
            </w:pPr>
            <w:r>
              <w:rPr>
                <w:rFonts w:eastAsiaTheme="minorEastAsia"/>
                <w:color w:val="000000" w:themeColor="text1"/>
                <w:sz w:val="24"/>
                <w14:textFill>
                  <w14:solidFill>
                    <w14:schemeClr w14:val="tx1"/>
                  </w14:solidFill>
                </w14:textFill>
              </w:rPr>
              <w:t>4.5.2 附属用房可包括警卫室、车库、卫生间、浴室、医务室、变配电室、水泵房、电梯机房、空调机房、通信机房、消防用房等，并应根据档案馆的等级、规模和实际需要选择设置或合并设置。</w:t>
            </w:r>
          </w:p>
        </w:tc>
        <w:tc>
          <w:tcPr>
            <w:tcW w:w="4138" w:type="dxa"/>
            <w:vAlign w:val="center"/>
          </w:tcPr>
          <w:p>
            <w:pPr>
              <w:snapToGrid w:val="0"/>
              <w:spacing w:line="360" w:lineRule="auto"/>
              <w:jc w:val="left"/>
              <w:rPr>
                <w:rFonts w:eastAsiaTheme="minorEastAsia"/>
                <w:color w:val="FF0000"/>
                <w:sz w:val="24"/>
              </w:rPr>
            </w:pPr>
            <w:r>
              <w:rPr>
                <w:rFonts w:eastAsiaTheme="minorEastAsia"/>
                <w:color w:val="000000" w:themeColor="text1"/>
                <w:sz w:val="24"/>
                <w14:textFill>
                  <w14:solidFill>
                    <w14:schemeClr w14:val="tx1"/>
                  </w14:solidFill>
                </w14:textFill>
              </w:rPr>
              <w:t>4.5.2 附属用房可包括警卫室、车库、卫生间、浴室、医务室、</w:t>
            </w:r>
            <w:r>
              <w:rPr>
                <w:rFonts w:eastAsiaTheme="minorEastAsia"/>
                <w:color w:val="000000" w:themeColor="text1"/>
                <w:sz w:val="24"/>
                <w:u w:val="single"/>
                <w14:textFill>
                  <w14:solidFill>
                    <w14:schemeClr w14:val="tx1"/>
                  </w14:solidFill>
                </w14:textFill>
              </w:rPr>
              <w:t>员工餐厅、</w:t>
            </w:r>
            <w:r>
              <w:rPr>
                <w:rFonts w:eastAsiaTheme="minorEastAsia"/>
                <w:color w:val="000000" w:themeColor="text1"/>
                <w:sz w:val="24"/>
                <w14:textFill>
                  <w14:solidFill>
                    <w14:schemeClr w14:val="tx1"/>
                  </w14:solidFill>
                </w14:textFill>
              </w:rPr>
              <w:t>变配电室、水泵房、</w:t>
            </w:r>
            <w:r>
              <w:rPr>
                <w:rFonts w:eastAsiaTheme="minorEastAsia"/>
                <w:color w:val="000000" w:themeColor="text1"/>
                <w:sz w:val="24"/>
                <w:u w:val="single"/>
                <w14:textFill>
                  <w14:solidFill>
                    <w14:schemeClr w14:val="tx1"/>
                  </w14:solidFill>
                </w14:textFill>
              </w:rPr>
              <w:t>锅炉房、</w:t>
            </w:r>
            <w:r>
              <w:rPr>
                <w:rFonts w:eastAsiaTheme="minorEastAsia"/>
                <w:color w:val="000000" w:themeColor="text1"/>
                <w:sz w:val="24"/>
                <w14:textFill>
                  <w14:solidFill>
                    <w14:schemeClr w14:val="tx1"/>
                  </w14:solidFill>
                </w14:textFill>
              </w:rPr>
              <w:t>电梯机房、空调机房、通信机房、消防用房</w:t>
            </w:r>
            <w:r>
              <w:rPr>
                <w:rFonts w:eastAsiaTheme="minorEastAsia"/>
                <w:color w:val="000000" w:themeColor="text1"/>
                <w:sz w:val="24"/>
                <w:u w:val="single"/>
                <w14:textFill>
                  <w14:solidFill>
                    <w14:schemeClr w14:val="tx1"/>
                  </w14:solidFill>
                </w14:textFill>
              </w:rPr>
              <w:t>、安防用房</w:t>
            </w:r>
            <w:r>
              <w:rPr>
                <w:rFonts w:eastAsiaTheme="minorEastAsia"/>
                <w:color w:val="000000" w:themeColor="text1"/>
                <w:sz w:val="24"/>
                <w14:textFill>
                  <w14:solidFill>
                    <w14:schemeClr w14:val="tx1"/>
                  </w14:solidFill>
                </w14:textFill>
              </w:rPr>
              <w:t>等，并应根据档案馆的等级、规模和实际需要选择设置或合并设置。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5 档案防护</w:t>
            </w:r>
          </w:p>
        </w:tc>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5 档案防护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5.8 安全防范</w:t>
            </w:r>
          </w:p>
        </w:tc>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5.8 安全防范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napToGrid w:val="0"/>
              <w:jc w:val="center"/>
              <w:rPr>
                <w:rFonts w:eastAsiaTheme="minorEastAsia"/>
                <w:color w:val="FF0000"/>
                <w:sz w:val="24"/>
              </w:rPr>
            </w:pPr>
          </w:p>
        </w:tc>
        <w:tc>
          <w:tcPr>
            <w:tcW w:w="4138" w:type="dxa"/>
            <w:vAlign w:val="center"/>
          </w:tcPr>
          <w:p>
            <w:pPr>
              <w:snapToGrid w:val="0"/>
              <w:spacing w:line="360" w:lineRule="auto"/>
              <w:jc w:val="left"/>
              <w:rPr>
                <w:rFonts w:eastAsiaTheme="minorEastAsia"/>
                <w:color w:val="FF0000"/>
                <w:sz w:val="24"/>
                <w:u w:val="single"/>
              </w:rPr>
            </w:pPr>
            <w:r>
              <w:rPr>
                <w:rFonts w:eastAsiaTheme="minorEastAsia"/>
                <w:color w:val="000000" w:themeColor="text1"/>
                <w:sz w:val="24"/>
                <w:u w:val="single"/>
                <w14:textFill>
                  <w14:solidFill>
                    <w14:schemeClr w14:val="tx1"/>
                  </w14:solidFill>
                </w14:textFill>
              </w:rPr>
              <w:t>5.8.4 档案馆的安全防范系统应根据档案馆的规模采取相应的人防、物防、技防配套措施，并应符合现行国家标准《安全防范工程技术标准》GB 50348 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6 防火设计</w:t>
            </w:r>
          </w:p>
        </w:tc>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6 防火设计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tcPr>
          <w:p>
            <w:pPr>
              <w:snapToGrid w:val="0"/>
              <w:spacing w:line="360" w:lineRule="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6.0.1 档案馆建筑防火设计，应符合现行国家标准《建筑设计防火规范》GB 50016、</w:t>
            </w:r>
            <w:r>
              <w:rPr>
                <w:rFonts w:eastAsiaTheme="minorEastAsia"/>
                <w:color w:val="000000" w:themeColor="text1"/>
                <w:sz w:val="24"/>
                <w:bdr w:val="single" w:color="auto" w:sz="4" w:space="0"/>
                <w14:textFill>
                  <w14:solidFill>
                    <w14:schemeClr w14:val="tx1"/>
                  </w14:solidFill>
                </w14:textFill>
              </w:rPr>
              <w:t>《高层民用建筑设计防火规范》GB 50045和</w:t>
            </w:r>
            <w:r>
              <w:rPr>
                <w:rFonts w:eastAsiaTheme="minorEastAsia"/>
                <w:color w:val="000000" w:themeColor="text1"/>
                <w:sz w:val="24"/>
                <w14:textFill>
                  <w14:solidFill>
                    <w14:schemeClr w14:val="tx1"/>
                  </w14:solidFill>
                </w14:textFill>
              </w:rPr>
              <w:t>《建筑内部装修设计防火规范》GB 50222的有关规定。</w:t>
            </w:r>
          </w:p>
          <w:p>
            <w:pPr>
              <w:snapToGrid w:val="0"/>
              <w:rPr>
                <w:rFonts w:eastAsiaTheme="minorEastAsia"/>
                <w:color w:val="FF0000"/>
                <w:sz w:val="24"/>
              </w:rPr>
            </w:pPr>
          </w:p>
        </w:tc>
        <w:tc>
          <w:tcPr>
            <w:tcW w:w="4138" w:type="dxa"/>
            <w:vAlign w:val="center"/>
          </w:tcPr>
          <w:p>
            <w:pPr>
              <w:snapToGrid w:val="0"/>
              <w:spacing w:line="360" w:lineRule="auto"/>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6.0.1 档案馆建筑防火设计，应符合现行国家标准《建筑设计防火规范》GB 50016、《建筑内部装修设计防火规范》GB 50222</w:t>
            </w:r>
            <w:r>
              <w:rPr>
                <w:rFonts w:eastAsiaTheme="minorEastAsia"/>
                <w:color w:val="000000" w:themeColor="text1"/>
                <w:sz w:val="24"/>
                <w:u w:val="single"/>
                <w14:textFill>
                  <w14:solidFill>
                    <w14:schemeClr w14:val="tx1"/>
                  </w14:solidFill>
                </w14:textFill>
              </w:rPr>
              <w:t>和《汽车库、修车库、停车场设计防火规范》GB 50067</w:t>
            </w:r>
            <w:r>
              <w:rPr>
                <w:rFonts w:eastAsiaTheme="minorEastAsia"/>
                <w:color w:val="000000" w:themeColor="text1"/>
                <w:sz w:val="24"/>
                <w14:textFill>
                  <w14:solidFill>
                    <w14:schemeClr w14:val="tx1"/>
                  </w14:solidFill>
                </w14:textFill>
              </w:rPr>
              <w:t>的有关规定。</w:t>
            </w:r>
          </w:p>
          <w:p>
            <w:pPr>
              <w:snapToGrid w:val="0"/>
              <w:jc w:val="center"/>
              <w:rPr>
                <w:rFonts w:eastAsiaTheme="minorEastAsia"/>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napToGrid w:val="0"/>
              <w:spacing w:line="360" w:lineRule="auto"/>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6.0.2 档案库区中同一防火分区内的库房之间的隔墙均应采用耐火极限不低于3.0h的防火墙，防火分区间及库区与其他部分之间的墙应采用耐火极限不低于4.0h的防火墙，其他内部隔墙可采用耐火极限不低于2.0h的不燃烧体。档案库中楼板的耐火极限不应低于</w:t>
            </w:r>
            <w:r>
              <w:rPr>
                <w:rFonts w:eastAsiaTheme="minorEastAsia"/>
                <w:color w:val="000000" w:themeColor="text1"/>
                <w:sz w:val="24"/>
                <w:bdr w:val="single" w:color="auto" w:sz="4" w:space="0"/>
                <w14:textFill>
                  <w14:solidFill>
                    <w14:schemeClr w14:val="tx1"/>
                  </w14:solidFill>
                </w14:textFill>
              </w:rPr>
              <w:t>1.5h</w:t>
            </w:r>
            <w:r>
              <w:rPr>
                <w:rFonts w:eastAsiaTheme="minorEastAsia"/>
                <w:color w:val="000000" w:themeColor="text1"/>
                <w:sz w:val="24"/>
                <w14:textFill>
                  <w14:solidFill>
                    <w14:schemeClr w14:val="tx1"/>
                  </w14:solidFill>
                </w14:textFill>
              </w:rPr>
              <w:t>。</w:t>
            </w:r>
          </w:p>
        </w:tc>
        <w:tc>
          <w:tcPr>
            <w:tcW w:w="4138" w:type="dxa"/>
            <w:vAlign w:val="center"/>
          </w:tcPr>
          <w:p>
            <w:pPr>
              <w:snapToGrid w:val="0"/>
              <w:spacing w:line="360" w:lineRule="auto"/>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6.0.2 档案库区中同一防火分区内的库房之间的隔墙均应采用耐火极限不低于3.0h的防火墙，防火分区间及库区与其他部分之间的墙应采用耐火极限不低于4.0h的防火墙，其他内部隔墙可采用耐火极限不低于2.0h的不燃烧体。档案库中楼板的耐火极限不应低于</w:t>
            </w:r>
            <w:r>
              <w:rPr>
                <w:rFonts w:eastAsiaTheme="minorEastAsia"/>
                <w:color w:val="000000" w:themeColor="text1"/>
                <w:sz w:val="24"/>
                <w:u w:val="single"/>
                <w14:textFill>
                  <w14:solidFill>
                    <w14:schemeClr w14:val="tx1"/>
                  </w14:solidFill>
                </w14:textFill>
              </w:rPr>
              <w:t>2.0h</w:t>
            </w:r>
            <w:r>
              <w:rPr>
                <w:rFonts w:eastAsiaTheme="minorEastAsia"/>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napToGrid w:val="0"/>
              <w:spacing w:line="360" w:lineRule="auto"/>
              <w:jc w:val="left"/>
              <w:rPr>
                <w:rFonts w:eastAsiaTheme="minorEastAsia"/>
                <w:color w:val="FF0000"/>
                <w:sz w:val="24"/>
              </w:rPr>
            </w:pPr>
            <w:r>
              <w:rPr>
                <w:rFonts w:eastAsiaTheme="minorEastAsia"/>
                <w:color w:val="000000" w:themeColor="text1"/>
                <w:sz w:val="24"/>
                <w14:textFill>
                  <w14:solidFill>
                    <w14:schemeClr w14:val="tx1"/>
                  </w14:solidFill>
                </w14:textFill>
              </w:rPr>
              <w:t>6.0.6 馆区应设室外消防给水系统。特级、甲级档案馆中的特藏库</w:t>
            </w:r>
            <w:r>
              <w:rPr>
                <w:rFonts w:eastAsiaTheme="minorEastAsia"/>
                <w:color w:val="000000" w:themeColor="text1"/>
                <w:sz w:val="24"/>
                <w:bdr w:val="single" w:color="auto" w:sz="4" w:space="0"/>
                <w14:textFill>
                  <w14:solidFill>
                    <w14:schemeClr w14:val="tx1"/>
                  </w14:solidFill>
                </w14:textFill>
              </w:rPr>
              <w:t>和非纸质档案库、服务器机房</w:t>
            </w:r>
            <w:r>
              <w:rPr>
                <w:rFonts w:eastAsiaTheme="minorEastAsia"/>
                <w:color w:val="000000" w:themeColor="text1"/>
                <w:sz w:val="24"/>
                <w14:textFill>
                  <w14:solidFill>
                    <w14:schemeClr w14:val="tx1"/>
                  </w14:solidFill>
                </w14:textFill>
              </w:rPr>
              <w:t>应设惰性气体灭火系统。特级、甲级档案馆中的其他档案库房、档案业务用房和技术用房，乙级档案馆中的档案库房可采用洁净气体灭火系统或细水雾灭火系统。</w:t>
            </w:r>
          </w:p>
        </w:tc>
        <w:tc>
          <w:tcPr>
            <w:tcW w:w="4138" w:type="dxa"/>
          </w:tcPr>
          <w:p>
            <w:pPr>
              <w:widowControl/>
              <w:shd w:val="clear" w:color="auto" w:fill="FFFFFF"/>
              <w:spacing w:line="375" w:lineRule="atLeas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6.0.6馆区应设室外消防给水系统。特级、甲级档案馆中的特藏库应设惰性气体灭火系统。特级、甲级档案馆中的其他档案库房、档案业务用房和技术用房，乙级档案馆中的档案库房可采用洁净气体灭火系统或</w:t>
            </w:r>
            <w:r>
              <w:rPr>
                <w:rFonts w:eastAsiaTheme="minorEastAsia"/>
                <w:color w:val="000000" w:themeColor="text1"/>
                <w:sz w:val="24"/>
                <w:u w:val="single"/>
                <w14:textFill>
                  <w14:solidFill>
                    <w14:schemeClr w14:val="tx1"/>
                  </w14:solidFill>
                </w14:textFill>
              </w:rPr>
              <w:t>高压</w:t>
            </w:r>
            <w:r>
              <w:rPr>
                <w:rFonts w:eastAsiaTheme="minorEastAsia"/>
                <w:color w:val="000000" w:themeColor="text1"/>
                <w:sz w:val="24"/>
                <w14:textFill>
                  <w14:solidFill>
                    <w14:schemeClr w14:val="tx1"/>
                  </w14:solidFill>
                </w14:textFill>
              </w:rPr>
              <w:t>细水雾灭火系统。</w:t>
            </w:r>
          </w:p>
          <w:p>
            <w:pPr>
              <w:snapToGrid w:val="0"/>
              <w:spacing w:line="360" w:lineRule="auto"/>
              <w:rPr>
                <w:rFonts w:eastAsiaTheme="minorEastAsia"/>
                <w:color w:val="000000" w:themeColor="text1"/>
                <w:sz w:val="24"/>
                <w:u w:val="single"/>
                <w14:textFill>
                  <w14:solidFill>
                    <w14:schemeClr w14:val="tx1"/>
                  </w14:solidFill>
                </w14:textFill>
              </w:rPr>
            </w:pPr>
          </w:p>
          <w:p>
            <w:pPr>
              <w:snapToGrid w:val="0"/>
              <w:rPr>
                <w:rFonts w:eastAsiaTheme="minorEastAsia"/>
                <w:color w:val="000000" w:themeColor="text1"/>
                <w:sz w:val="24"/>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7 建筑设备</w:t>
            </w:r>
          </w:p>
        </w:tc>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7 建筑设备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7.2 采暖通风和空气调节</w:t>
            </w:r>
          </w:p>
        </w:tc>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rPr>
            </w:pPr>
            <w:r>
              <w:rPr>
                <w:rFonts w:eastAsiaTheme="minorEastAsia"/>
                <w:b/>
                <w:bCs/>
                <w:color w:val="000000"/>
                <w:spacing w:val="30"/>
                <w:kern w:val="36"/>
                <w:sz w:val="24"/>
              </w:rPr>
              <w:t>7.2 采暖通风和空气调节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napToGrid w:val="0"/>
              <w:jc w:val="center"/>
              <w:rPr>
                <w:rFonts w:eastAsiaTheme="minorEastAsia"/>
                <w:color w:val="FF0000"/>
                <w:sz w:val="24"/>
              </w:rPr>
            </w:pPr>
          </w:p>
        </w:tc>
        <w:tc>
          <w:tcPr>
            <w:tcW w:w="4138" w:type="dxa"/>
            <w:vAlign w:val="center"/>
          </w:tcPr>
          <w:p>
            <w:pPr>
              <w:snapToGrid w:val="0"/>
              <w:spacing w:line="360" w:lineRule="auto"/>
              <w:jc w:val="left"/>
              <w:rPr>
                <w:rFonts w:eastAsiaTheme="minorEastAsia"/>
                <w:color w:val="000000" w:themeColor="text1"/>
                <w:sz w:val="24"/>
                <w:u w:val="single"/>
                <w14:textFill>
                  <w14:solidFill>
                    <w14:schemeClr w14:val="tx1"/>
                  </w14:solidFill>
                </w14:textFill>
              </w:rPr>
            </w:pPr>
            <w:r>
              <w:rPr>
                <w:rFonts w:eastAsiaTheme="minorEastAsia"/>
                <w:color w:val="000000" w:themeColor="text1"/>
                <w:sz w:val="24"/>
                <w:u w:val="single"/>
                <w14:textFill>
                  <w14:solidFill>
                    <w14:schemeClr w14:val="tx1"/>
                  </w14:solidFill>
                </w14:textFill>
              </w:rPr>
              <w:t>7.2.6档案馆部分用房的通风换气设计要求，应符合表7.2.6的规定。</w:t>
            </w:r>
          </w:p>
          <w:p>
            <w:pPr>
              <w:snapToGrid w:val="0"/>
              <w:spacing w:line="360" w:lineRule="auto"/>
              <w:jc w:val="left"/>
              <w:rPr>
                <w:rFonts w:eastAsiaTheme="minorEastAsia"/>
                <w:color w:val="000000" w:themeColor="text1"/>
                <w:sz w:val="24"/>
                <w14:textFill>
                  <w14:solidFill>
                    <w14:schemeClr w14:val="tx1"/>
                  </w14:solidFill>
                </w14:textFill>
              </w:rPr>
            </w:pPr>
            <w:r>
              <w:rPr>
                <w:rFonts w:eastAsiaTheme="minorEastAsia"/>
                <w:color w:val="000000" w:themeColor="text1"/>
                <w:sz w:val="24"/>
                <w:u w:val="single"/>
                <w14:textFill>
                  <w14:solidFill>
                    <w14:schemeClr w14:val="tx1"/>
                  </w14:solidFill>
                </w14:textFill>
              </w:rPr>
              <w:t>表7.2.6  部分用房的通风换气设计参数</w:t>
            </w:r>
          </w:p>
          <w:p>
            <w:pPr>
              <w:snapToGrid w:val="0"/>
              <w:spacing w:line="360" w:lineRule="auto"/>
              <w:jc w:val="left"/>
              <w:rPr>
                <w:rFonts w:eastAsiaTheme="minorEastAsia"/>
                <w:color w:val="FF0000"/>
                <w:sz w:val="24"/>
              </w:rPr>
            </w:pPr>
          </w:p>
          <w:p>
            <w:pPr>
              <w:snapToGrid w:val="0"/>
              <w:spacing w:line="360" w:lineRule="auto"/>
              <w:jc w:val="left"/>
              <w:rPr>
                <w:rFonts w:eastAsiaTheme="minorEastAsia"/>
                <w:color w:val="FF0000"/>
                <w:sz w:val="24"/>
              </w:rPr>
            </w:pPr>
          </w:p>
          <w:p>
            <w:pPr>
              <w:snapToGrid w:val="0"/>
              <w:spacing w:line="360" w:lineRule="auto"/>
              <w:jc w:val="left"/>
              <w:rPr>
                <w:rFonts w:eastAsiaTheme="minorEastAsia"/>
                <w:color w:val="FF0000"/>
                <w:sz w:val="24"/>
              </w:rPr>
            </w:pPr>
          </w:p>
          <w:p>
            <w:pPr>
              <w:snapToGrid w:val="0"/>
              <w:spacing w:line="360" w:lineRule="auto"/>
              <w:jc w:val="left"/>
              <w:rPr>
                <w:rFonts w:eastAsiaTheme="minorEastAsia"/>
                <w:color w:val="FF0000"/>
                <w:sz w:val="24"/>
              </w:rPr>
            </w:pPr>
          </w:p>
          <w:p>
            <w:pPr>
              <w:snapToGrid w:val="0"/>
              <w:spacing w:line="360" w:lineRule="auto"/>
              <w:jc w:val="left"/>
              <w:rPr>
                <w:rFonts w:eastAsiaTheme="minorEastAsia"/>
                <w:color w:val="FF0000"/>
                <w:sz w:val="24"/>
              </w:rPr>
            </w:pPr>
          </w:p>
          <w:p>
            <w:pPr>
              <w:snapToGrid w:val="0"/>
              <w:spacing w:line="360" w:lineRule="auto"/>
              <w:jc w:val="left"/>
              <w:rPr>
                <w:rFonts w:eastAsiaTheme="minorEastAsia"/>
                <w:color w:val="FF0000"/>
                <w:sz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17" w:type="dxa"/>
                </w:tcPr>
                <w:p>
                  <w:pPr>
                    <w:widowControl/>
                    <w:spacing w:line="375" w:lineRule="atLeast"/>
                    <w:jc w:val="left"/>
                    <w:rPr>
                      <w:rFonts w:eastAsiaTheme="minorEastAsia"/>
                      <w:color w:val="000000"/>
                      <w:kern w:val="0"/>
                      <w:sz w:val="24"/>
                    </w:rPr>
                  </w:pPr>
                  <w:r>
                    <w:rPr>
                      <w:rFonts w:eastAsiaTheme="minorEastAsia"/>
                      <w:color w:val="000000"/>
                      <w:kern w:val="0"/>
                      <w:sz w:val="24"/>
                    </w:rPr>
                    <w:t>房间名称</w:t>
                  </w:r>
                </w:p>
              </w:tc>
              <w:tc>
                <w:tcPr>
                  <w:tcW w:w="992" w:type="dxa"/>
                </w:tcPr>
                <w:p>
                  <w:pPr>
                    <w:widowControl/>
                    <w:spacing w:line="375" w:lineRule="atLeast"/>
                    <w:jc w:val="center"/>
                    <w:rPr>
                      <w:rFonts w:eastAsiaTheme="minorEastAsia"/>
                      <w:color w:val="000000"/>
                      <w:kern w:val="0"/>
                      <w:sz w:val="24"/>
                    </w:rPr>
                  </w:pPr>
                  <w:r>
                    <w:rPr>
                      <w:rFonts w:eastAsiaTheme="minorEastAsia"/>
                      <w:color w:val="000000"/>
                      <w:kern w:val="0"/>
                      <w:sz w:val="24"/>
                    </w:rPr>
                    <w:t>通风换气次数</w:t>
                  </w:r>
                </w:p>
                <w:p>
                  <w:pPr>
                    <w:widowControl/>
                    <w:spacing w:line="375" w:lineRule="atLeast"/>
                    <w:jc w:val="center"/>
                    <w:rPr>
                      <w:rFonts w:eastAsiaTheme="minorEastAsia"/>
                      <w:color w:val="000000"/>
                      <w:kern w:val="0"/>
                      <w:sz w:val="24"/>
                    </w:rPr>
                  </w:pPr>
                  <w:r>
                    <w:rPr>
                      <w:rFonts w:eastAsiaTheme="minorEastAsia"/>
                      <w:color w:val="000000"/>
                      <w:kern w:val="0"/>
                      <w:sz w:val="24"/>
                    </w:rPr>
                    <w:t>（次/小时）</w:t>
                  </w:r>
                </w:p>
              </w:tc>
              <w:tc>
                <w:tcPr>
                  <w:tcW w:w="993" w:type="dxa"/>
                </w:tcPr>
                <w:p>
                  <w:pPr>
                    <w:widowControl/>
                    <w:spacing w:line="375" w:lineRule="atLeast"/>
                    <w:jc w:val="left"/>
                    <w:rPr>
                      <w:rFonts w:eastAsiaTheme="minorEastAsia"/>
                      <w:color w:val="000000"/>
                      <w:kern w:val="0"/>
                      <w:sz w:val="24"/>
                    </w:rPr>
                  </w:pPr>
                  <w:r>
                    <w:rPr>
                      <w:rFonts w:eastAsiaTheme="minorEastAsia"/>
                      <w:color w:val="000000"/>
                      <w:kern w:val="0"/>
                      <w:sz w:val="24"/>
                    </w:rPr>
                    <w:t>房间名称</w:t>
                  </w:r>
                </w:p>
              </w:tc>
              <w:tc>
                <w:tcPr>
                  <w:tcW w:w="992" w:type="dxa"/>
                </w:tcPr>
                <w:p>
                  <w:pPr>
                    <w:widowControl/>
                    <w:spacing w:line="375" w:lineRule="atLeast"/>
                    <w:jc w:val="center"/>
                    <w:rPr>
                      <w:rFonts w:eastAsiaTheme="minorEastAsia"/>
                      <w:color w:val="000000"/>
                      <w:kern w:val="0"/>
                      <w:sz w:val="24"/>
                    </w:rPr>
                  </w:pPr>
                  <w:r>
                    <w:rPr>
                      <w:rFonts w:eastAsiaTheme="minorEastAsia"/>
                      <w:color w:val="000000"/>
                      <w:kern w:val="0"/>
                      <w:sz w:val="24"/>
                    </w:rPr>
                    <w:t>通风换气次数</w:t>
                  </w:r>
                </w:p>
                <w:p>
                  <w:pPr>
                    <w:widowControl/>
                    <w:spacing w:line="375" w:lineRule="atLeast"/>
                    <w:jc w:val="center"/>
                    <w:rPr>
                      <w:rFonts w:eastAsiaTheme="minorEastAsia"/>
                      <w:color w:val="000000"/>
                      <w:kern w:val="0"/>
                      <w:sz w:val="24"/>
                    </w:rPr>
                  </w:pPr>
                  <w:r>
                    <w:rPr>
                      <w:rFonts w:eastAsiaTheme="minorEastAsia"/>
                      <w:color w:val="000000"/>
                      <w:kern w:val="0"/>
                      <w:sz w:val="24"/>
                    </w:rPr>
                    <w:t>（次/小时）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17" w:type="dxa"/>
                </w:tcPr>
                <w:p>
                  <w:pPr>
                    <w:widowControl/>
                    <w:spacing w:line="375" w:lineRule="atLeast"/>
                    <w:jc w:val="left"/>
                    <w:rPr>
                      <w:rFonts w:eastAsiaTheme="minorEastAsia"/>
                      <w:color w:val="000000"/>
                      <w:kern w:val="0"/>
                      <w:sz w:val="24"/>
                    </w:rPr>
                  </w:pPr>
                  <w:r>
                    <w:rPr>
                      <w:rFonts w:eastAsiaTheme="minorEastAsia"/>
                      <w:color w:val="000000"/>
                      <w:kern w:val="0"/>
                      <w:sz w:val="24"/>
                    </w:rPr>
                    <w:t>档案库</w:t>
                  </w:r>
                </w:p>
              </w:tc>
              <w:tc>
                <w:tcPr>
                  <w:tcW w:w="992" w:type="dxa"/>
                </w:tcPr>
                <w:p>
                  <w:pPr>
                    <w:widowControl/>
                    <w:spacing w:line="375" w:lineRule="atLeast"/>
                    <w:jc w:val="center"/>
                    <w:rPr>
                      <w:rFonts w:eastAsiaTheme="minorEastAsia"/>
                      <w:color w:val="000000"/>
                      <w:kern w:val="0"/>
                      <w:sz w:val="24"/>
                    </w:rPr>
                  </w:pPr>
                  <w:r>
                    <w:rPr>
                      <w:rFonts w:eastAsiaTheme="minorEastAsia"/>
                      <w:color w:val="000000"/>
                      <w:kern w:val="0"/>
                      <w:sz w:val="24"/>
                    </w:rPr>
                    <w:t>1~3</w:t>
                  </w:r>
                </w:p>
              </w:tc>
              <w:tc>
                <w:tcPr>
                  <w:tcW w:w="993" w:type="dxa"/>
                </w:tcPr>
                <w:p>
                  <w:pPr>
                    <w:widowControl/>
                    <w:spacing w:line="375" w:lineRule="atLeast"/>
                    <w:jc w:val="left"/>
                    <w:rPr>
                      <w:rFonts w:eastAsiaTheme="minorEastAsia"/>
                      <w:color w:val="000000"/>
                      <w:kern w:val="0"/>
                      <w:sz w:val="24"/>
                    </w:rPr>
                  </w:pPr>
                  <w:r>
                    <w:rPr>
                      <w:rFonts w:eastAsiaTheme="minorEastAsia"/>
                      <w:color w:val="000000"/>
                      <w:kern w:val="0"/>
                      <w:sz w:val="24"/>
                    </w:rPr>
                    <w:t>冲洗室</w:t>
                  </w:r>
                </w:p>
              </w:tc>
              <w:tc>
                <w:tcPr>
                  <w:tcW w:w="992" w:type="dxa"/>
                </w:tcPr>
                <w:p>
                  <w:pPr>
                    <w:widowControl/>
                    <w:spacing w:line="375" w:lineRule="atLeast"/>
                    <w:jc w:val="center"/>
                    <w:rPr>
                      <w:rFonts w:eastAsiaTheme="minorEastAsia"/>
                      <w:color w:val="000000"/>
                      <w:kern w:val="0"/>
                      <w:sz w:val="24"/>
                    </w:rPr>
                  </w:pPr>
                  <w:r>
                    <w:rPr>
                      <w:rFonts w:eastAsiaTheme="minorEastAsia"/>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17" w:type="dxa"/>
                </w:tcPr>
                <w:p>
                  <w:pPr>
                    <w:widowControl/>
                    <w:spacing w:line="375" w:lineRule="atLeast"/>
                    <w:jc w:val="left"/>
                    <w:rPr>
                      <w:rFonts w:eastAsiaTheme="minorEastAsia"/>
                      <w:color w:val="000000"/>
                      <w:kern w:val="0"/>
                      <w:sz w:val="24"/>
                    </w:rPr>
                  </w:pPr>
                  <w:r>
                    <w:rPr>
                      <w:rFonts w:eastAsiaTheme="minorEastAsia"/>
                      <w:color w:val="000000"/>
                      <w:kern w:val="0"/>
                      <w:sz w:val="24"/>
                    </w:rPr>
                    <w:t>阅览室</w:t>
                  </w:r>
                </w:p>
              </w:tc>
              <w:tc>
                <w:tcPr>
                  <w:tcW w:w="992" w:type="dxa"/>
                </w:tcPr>
                <w:p>
                  <w:pPr>
                    <w:widowControl/>
                    <w:spacing w:line="375" w:lineRule="atLeast"/>
                    <w:jc w:val="center"/>
                    <w:rPr>
                      <w:rFonts w:eastAsiaTheme="minorEastAsia"/>
                      <w:color w:val="000000"/>
                      <w:kern w:val="0"/>
                      <w:sz w:val="24"/>
                    </w:rPr>
                  </w:pPr>
                  <w:r>
                    <w:rPr>
                      <w:rFonts w:eastAsiaTheme="minorEastAsia"/>
                      <w:color w:val="000000"/>
                      <w:kern w:val="0"/>
                      <w:sz w:val="24"/>
                    </w:rPr>
                    <w:t>2</w:t>
                  </w:r>
                </w:p>
              </w:tc>
              <w:tc>
                <w:tcPr>
                  <w:tcW w:w="993" w:type="dxa"/>
                </w:tcPr>
                <w:p>
                  <w:pPr>
                    <w:widowControl/>
                    <w:spacing w:line="375" w:lineRule="atLeast"/>
                    <w:jc w:val="left"/>
                    <w:rPr>
                      <w:rFonts w:eastAsiaTheme="minorEastAsia"/>
                      <w:color w:val="000000"/>
                      <w:kern w:val="0"/>
                      <w:sz w:val="24"/>
                    </w:rPr>
                  </w:pPr>
                  <w:r>
                    <w:rPr>
                      <w:rFonts w:eastAsiaTheme="minorEastAsia"/>
                      <w:color w:val="000000"/>
                      <w:kern w:val="0"/>
                      <w:sz w:val="24"/>
                    </w:rPr>
                    <w:t>去酸室</w:t>
                  </w:r>
                </w:p>
              </w:tc>
              <w:tc>
                <w:tcPr>
                  <w:tcW w:w="992" w:type="dxa"/>
                </w:tcPr>
                <w:p>
                  <w:pPr>
                    <w:widowControl/>
                    <w:spacing w:line="375" w:lineRule="atLeast"/>
                    <w:jc w:val="center"/>
                    <w:rPr>
                      <w:rFonts w:eastAsiaTheme="minorEastAsia"/>
                      <w:color w:val="000000"/>
                      <w:kern w:val="0"/>
                      <w:sz w:val="24"/>
                    </w:rPr>
                  </w:pPr>
                  <w:r>
                    <w:rPr>
                      <w:rFonts w:eastAsiaTheme="minorEastAsia"/>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17" w:type="dxa"/>
                </w:tcPr>
                <w:p>
                  <w:pPr>
                    <w:widowControl/>
                    <w:spacing w:line="375" w:lineRule="atLeast"/>
                    <w:jc w:val="left"/>
                    <w:rPr>
                      <w:rFonts w:eastAsiaTheme="minorEastAsia"/>
                      <w:color w:val="000000"/>
                      <w:kern w:val="0"/>
                      <w:sz w:val="24"/>
                    </w:rPr>
                  </w:pPr>
                  <w:r>
                    <w:rPr>
                      <w:rFonts w:eastAsiaTheme="minorEastAsia"/>
                      <w:color w:val="000000"/>
                      <w:kern w:val="0"/>
                      <w:sz w:val="24"/>
                    </w:rPr>
                    <w:t>查阅登记室</w:t>
                  </w:r>
                </w:p>
              </w:tc>
              <w:tc>
                <w:tcPr>
                  <w:tcW w:w="992" w:type="dxa"/>
                </w:tcPr>
                <w:p>
                  <w:pPr>
                    <w:widowControl/>
                    <w:spacing w:line="375" w:lineRule="atLeast"/>
                    <w:jc w:val="center"/>
                    <w:rPr>
                      <w:rFonts w:eastAsiaTheme="minorEastAsia"/>
                      <w:color w:val="000000"/>
                      <w:kern w:val="0"/>
                      <w:sz w:val="24"/>
                    </w:rPr>
                  </w:pPr>
                  <w:r>
                    <w:rPr>
                      <w:rFonts w:eastAsiaTheme="minorEastAsia"/>
                      <w:color w:val="000000"/>
                      <w:kern w:val="0"/>
                      <w:sz w:val="24"/>
                    </w:rPr>
                    <w:t>2</w:t>
                  </w:r>
                </w:p>
              </w:tc>
              <w:tc>
                <w:tcPr>
                  <w:tcW w:w="993" w:type="dxa"/>
                </w:tcPr>
                <w:p>
                  <w:pPr>
                    <w:widowControl/>
                    <w:spacing w:line="375" w:lineRule="atLeast"/>
                    <w:jc w:val="left"/>
                    <w:rPr>
                      <w:rFonts w:eastAsiaTheme="minorEastAsia"/>
                      <w:color w:val="000000"/>
                      <w:kern w:val="0"/>
                      <w:sz w:val="24"/>
                    </w:rPr>
                  </w:pPr>
                  <w:r>
                    <w:rPr>
                      <w:rFonts w:eastAsiaTheme="minorEastAsia"/>
                      <w:color w:val="000000"/>
                      <w:kern w:val="0"/>
                      <w:sz w:val="24"/>
                    </w:rPr>
                    <w:t>复印室</w:t>
                  </w:r>
                </w:p>
              </w:tc>
              <w:tc>
                <w:tcPr>
                  <w:tcW w:w="992" w:type="dxa"/>
                </w:tcPr>
                <w:p>
                  <w:pPr>
                    <w:widowControl/>
                    <w:spacing w:line="375" w:lineRule="atLeast"/>
                    <w:jc w:val="center"/>
                    <w:rPr>
                      <w:rFonts w:eastAsiaTheme="minorEastAsia"/>
                      <w:color w:val="000000"/>
                      <w:kern w:val="0"/>
                      <w:sz w:val="24"/>
                    </w:rPr>
                  </w:pPr>
                  <w:r>
                    <w:rPr>
                      <w:rFonts w:eastAsiaTheme="minorEastAsia"/>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17" w:type="dxa"/>
                </w:tcPr>
                <w:p>
                  <w:pPr>
                    <w:widowControl/>
                    <w:spacing w:line="375" w:lineRule="atLeast"/>
                    <w:jc w:val="left"/>
                    <w:rPr>
                      <w:rFonts w:eastAsiaTheme="minorEastAsia"/>
                      <w:color w:val="000000"/>
                      <w:kern w:val="0"/>
                      <w:sz w:val="24"/>
                    </w:rPr>
                  </w:pPr>
                  <w:r>
                    <w:rPr>
                      <w:rFonts w:eastAsiaTheme="minorEastAsia"/>
                      <w:color w:val="000000"/>
                      <w:kern w:val="0"/>
                      <w:sz w:val="24"/>
                    </w:rPr>
                    <w:t>展览厅</w:t>
                  </w:r>
                </w:p>
              </w:tc>
              <w:tc>
                <w:tcPr>
                  <w:tcW w:w="992" w:type="dxa"/>
                </w:tcPr>
                <w:p>
                  <w:pPr>
                    <w:widowControl/>
                    <w:spacing w:line="375" w:lineRule="atLeast"/>
                    <w:jc w:val="center"/>
                    <w:rPr>
                      <w:rFonts w:eastAsiaTheme="minorEastAsia"/>
                      <w:color w:val="000000"/>
                      <w:kern w:val="0"/>
                      <w:sz w:val="24"/>
                    </w:rPr>
                  </w:pPr>
                  <w:r>
                    <w:rPr>
                      <w:rFonts w:eastAsiaTheme="minorEastAsia"/>
                      <w:color w:val="000000"/>
                      <w:kern w:val="0"/>
                      <w:sz w:val="24"/>
                    </w:rPr>
                    <w:t>1~2</w:t>
                  </w:r>
                </w:p>
              </w:tc>
              <w:tc>
                <w:tcPr>
                  <w:tcW w:w="993" w:type="dxa"/>
                </w:tcPr>
                <w:p>
                  <w:pPr>
                    <w:widowControl/>
                    <w:spacing w:line="375" w:lineRule="atLeast"/>
                    <w:jc w:val="left"/>
                    <w:rPr>
                      <w:rFonts w:eastAsiaTheme="minorEastAsia"/>
                      <w:color w:val="000000"/>
                      <w:kern w:val="0"/>
                      <w:sz w:val="24"/>
                    </w:rPr>
                  </w:pPr>
                  <w:r>
                    <w:rPr>
                      <w:rFonts w:eastAsiaTheme="minorEastAsia"/>
                      <w:color w:val="000000"/>
                      <w:kern w:val="0"/>
                      <w:sz w:val="24"/>
                    </w:rPr>
                    <w:t>消毒室</w:t>
                  </w:r>
                </w:p>
              </w:tc>
              <w:tc>
                <w:tcPr>
                  <w:tcW w:w="992" w:type="dxa"/>
                </w:tcPr>
                <w:p>
                  <w:pPr>
                    <w:widowControl/>
                    <w:spacing w:line="375" w:lineRule="atLeast"/>
                    <w:jc w:val="center"/>
                    <w:rPr>
                      <w:rFonts w:eastAsiaTheme="minorEastAsia"/>
                      <w:color w:val="000000"/>
                      <w:kern w:val="0"/>
                      <w:sz w:val="24"/>
                    </w:rPr>
                  </w:pPr>
                  <w:r>
                    <w:rPr>
                      <w:rFonts w:eastAsiaTheme="minorEastAsia"/>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7" w:type="dxa"/>
                </w:tcPr>
                <w:p>
                  <w:pPr>
                    <w:widowControl/>
                    <w:spacing w:line="375" w:lineRule="atLeast"/>
                    <w:jc w:val="left"/>
                    <w:rPr>
                      <w:rFonts w:eastAsiaTheme="minorEastAsia"/>
                      <w:color w:val="000000"/>
                      <w:kern w:val="0"/>
                      <w:sz w:val="24"/>
                    </w:rPr>
                  </w:pPr>
                  <w:r>
                    <w:rPr>
                      <w:rFonts w:eastAsiaTheme="minorEastAsia"/>
                      <w:color w:val="000000"/>
                      <w:kern w:val="0"/>
                      <w:sz w:val="24"/>
                    </w:rPr>
                    <w:t>报告厅</w:t>
                  </w:r>
                </w:p>
              </w:tc>
              <w:tc>
                <w:tcPr>
                  <w:tcW w:w="992" w:type="dxa"/>
                </w:tcPr>
                <w:p>
                  <w:pPr>
                    <w:widowControl/>
                    <w:spacing w:line="375" w:lineRule="atLeast"/>
                    <w:jc w:val="center"/>
                    <w:rPr>
                      <w:rFonts w:eastAsiaTheme="minorEastAsia"/>
                      <w:color w:val="000000"/>
                      <w:kern w:val="0"/>
                      <w:sz w:val="24"/>
                    </w:rPr>
                  </w:pPr>
                  <w:r>
                    <w:rPr>
                      <w:rFonts w:eastAsiaTheme="minorEastAsia"/>
                      <w:color w:val="000000"/>
                      <w:kern w:val="0"/>
                      <w:sz w:val="24"/>
                    </w:rPr>
                    <w:t>2</w:t>
                  </w:r>
                </w:p>
              </w:tc>
              <w:tc>
                <w:tcPr>
                  <w:tcW w:w="993" w:type="dxa"/>
                </w:tcPr>
                <w:p>
                  <w:pPr>
                    <w:widowControl/>
                    <w:spacing w:line="375" w:lineRule="atLeast"/>
                    <w:jc w:val="left"/>
                    <w:rPr>
                      <w:rFonts w:eastAsiaTheme="minorEastAsia"/>
                      <w:color w:val="000000"/>
                      <w:kern w:val="0"/>
                      <w:sz w:val="24"/>
                    </w:rPr>
                  </w:pPr>
                  <w:r>
                    <w:rPr>
                      <w:rFonts w:eastAsiaTheme="minorEastAsia"/>
                      <w:color w:val="000000"/>
                      <w:kern w:val="0"/>
                      <w:sz w:val="24"/>
                    </w:rPr>
                    <w:t>除尘室</w:t>
                  </w:r>
                </w:p>
              </w:tc>
              <w:tc>
                <w:tcPr>
                  <w:tcW w:w="992" w:type="dxa"/>
                </w:tcPr>
                <w:p>
                  <w:pPr>
                    <w:widowControl/>
                    <w:spacing w:line="375" w:lineRule="atLeast"/>
                    <w:jc w:val="center"/>
                    <w:rPr>
                      <w:rFonts w:eastAsiaTheme="minorEastAsia"/>
                      <w:color w:val="000000"/>
                      <w:kern w:val="0"/>
                      <w:sz w:val="24"/>
                    </w:rPr>
                  </w:pPr>
                  <w:r>
                    <w:rPr>
                      <w:rFonts w:eastAsiaTheme="minorEastAsia"/>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17" w:type="dxa"/>
                </w:tcPr>
                <w:p>
                  <w:pPr>
                    <w:widowControl/>
                    <w:spacing w:line="375" w:lineRule="atLeast"/>
                    <w:jc w:val="left"/>
                    <w:rPr>
                      <w:rFonts w:eastAsiaTheme="minorEastAsia"/>
                      <w:color w:val="000000"/>
                      <w:kern w:val="0"/>
                      <w:sz w:val="24"/>
                    </w:rPr>
                  </w:pPr>
                  <w:r>
                    <w:rPr>
                      <w:rFonts w:eastAsiaTheme="minorEastAsia"/>
                      <w:color w:val="000000"/>
                      <w:kern w:val="0"/>
                      <w:sz w:val="24"/>
                    </w:rPr>
                    <w:t>裱糊室</w:t>
                  </w:r>
                </w:p>
              </w:tc>
              <w:tc>
                <w:tcPr>
                  <w:tcW w:w="992" w:type="dxa"/>
                </w:tcPr>
                <w:p>
                  <w:pPr>
                    <w:widowControl/>
                    <w:spacing w:line="375" w:lineRule="atLeast"/>
                    <w:jc w:val="center"/>
                    <w:rPr>
                      <w:rFonts w:eastAsiaTheme="minorEastAsia"/>
                      <w:color w:val="000000"/>
                      <w:kern w:val="0"/>
                      <w:sz w:val="24"/>
                    </w:rPr>
                  </w:pPr>
                  <w:r>
                    <w:rPr>
                      <w:rFonts w:eastAsiaTheme="minorEastAsia"/>
                      <w:color w:val="000000"/>
                      <w:kern w:val="0"/>
                      <w:sz w:val="24"/>
                    </w:rPr>
                    <w:t>2</w:t>
                  </w:r>
                </w:p>
              </w:tc>
              <w:tc>
                <w:tcPr>
                  <w:tcW w:w="993" w:type="dxa"/>
                </w:tcPr>
                <w:p>
                  <w:pPr>
                    <w:widowControl/>
                    <w:spacing w:line="375" w:lineRule="atLeast"/>
                    <w:jc w:val="left"/>
                    <w:rPr>
                      <w:rFonts w:eastAsiaTheme="minorEastAsia"/>
                      <w:color w:val="000000"/>
                      <w:kern w:val="0"/>
                      <w:sz w:val="24"/>
                    </w:rPr>
                  </w:pPr>
                  <w:r>
                    <w:rPr>
                      <w:rFonts w:eastAsiaTheme="minorEastAsia"/>
                      <w:color w:val="000000"/>
                      <w:kern w:val="0"/>
                      <w:sz w:val="24"/>
                    </w:rPr>
                    <w:t>理化实验室</w:t>
                  </w:r>
                </w:p>
              </w:tc>
              <w:tc>
                <w:tcPr>
                  <w:tcW w:w="992" w:type="dxa"/>
                </w:tcPr>
                <w:p>
                  <w:pPr>
                    <w:widowControl/>
                    <w:spacing w:line="375" w:lineRule="atLeast"/>
                    <w:jc w:val="center"/>
                    <w:rPr>
                      <w:rFonts w:eastAsiaTheme="minorEastAsia"/>
                      <w:color w:val="000000"/>
                      <w:kern w:val="0"/>
                      <w:sz w:val="24"/>
                    </w:rPr>
                  </w:pPr>
                  <w:r>
                    <w:rPr>
                      <w:rFonts w:eastAsiaTheme="minorEastAsia"/>
                      <w:color w:val="000000"/>
                      <w:kern w:val="0"/>
                      <w:sz w:val="24"/>
                    </w:rPr>
                    <w:t>6~10</w:t>
                  </w:r>
                </w:p>
              </w:tc>
            </w:tr>
          </w:tbl>
          <w:p>
            <w:pPr>
              <w:snapToGrid w:val="0"/>
              <w:spacing w:line="360" w:lineRule="auto"/>
              <w:jc w:val="left"/>
              <w:rPr>
                <w:rFonts w:eastAsiaTheme="minorEastAsia"/>
                <w:color w:val="FF0000"/>
                <w:sz w:val="24"/>
              </w:rPr>
            </w:pPr>
          </w:p>
          <w:p>
            <w:pPr>
              <w:snapToGrid w:val="0"/>
              <w:spacing w:line="360" w:lineRule="auto"/>
              <w:jc w:val="left"/>
              <w:rPr>
                <w:rFonts w:eastAsiaTheme="minorEastAsia"/>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eastAsiaTheme="minorEastAsia"/>
                <w:color w:val="FF0000"/>
                <w:sz w:val="24"/>
              </w:rPr>
            </w:pPr>
            <w:r>
              <w:rPr>
                <w:rFonts w:eastAsiaTheme="minorEastAsia"/>
                <w:b/>
                <w:bCs/>
                <w:color w:val="000000"/>
                <w:spacing w:val="30"/>
                <w:kern w:val="36"/>
                <w:sz w:val="24"/>
              </w:rPr>
              <w:t>7.3 电气</w:t>
            </w:r>
          </w:p>
        </w:tc>
        <w:tc>
          <w:tcPr>
            <w:tcW w:w="4138" w:type="dxa"/>
            <w:vAlign w:val="center"/>
          </w:tcPr>
          <w:p>
            <w:pPr>
              <w:widowControl/>
              <w:shd w:val="clear" w:color="auto" w:fill="FFFFFF"/>
              <w:spacing w:before="300" w:after="150"/>
              <w:jc w:val="center"/>
              <w:outlineLvl w:val="0"/>
              <w:rPr>
                <w:rFonts w:eastAsiaTheme="minorEastAsia"/>
                <w:color w:val="FF0000"/>
                <w:sz w:val="24"/>
              </w:rPr>
            </w:pPr>
            <w:r>
              <w:rPr>
                <w:rFonts w:eastAsiaTheme="minorEastAsia"/>
                <w:b/>
                <w:bCs/>
                <w:color w:val="000000"/>
                <w:spacing w:val="30"/>
                <w:kern w:val="36"/>
                <w:sz w:val="24"/>
              </w:rPr>
              <w:t>7.3 电气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9" w:hRule="atLeast"/>
          <w:jc w:val="center"/>
        </w:trPr>
        <w:tc>
          <w:tcPr>
            <w:tcW w:w="4138" w:type="dxa"/>
            <w:vAlign w:val="center"/>
          </w:tcPr>
          <w:p>
            <w:pPr>
              <w:snapToGrid w:val="0"/>
              <w:spacing w:line="360" w:lineRule="auto"/>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7.3.10 档案馆照明的照度标准应符合表7.3.10的规定。</w:t>
            </w:r>
          </w:p>
          <w:p>
            <w:pPr>
              <w:snapToGrid w:val="0"/>
              <w:spacing w:line="360" w:lineRule="auto"/>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表7.3.10  档案馆照明的照度标准</w:t>
            </w:r>
          </w:p>
          <w:p>
            <w:pPr>
              <w:snapToGrid w:val="0"/>
              <w:spacing w:line="360" w:lineRule="auto"/>
              <w:jc w:val="left"/>
              <w:rPr>
                <w:rFonts w:eastAsiaTheme="minorEastAsia"/>
                <w:color w:val="000000" w:themeColor="text1"/>
                <w:sz w:val="24"/>
                <w14:textFill>
                  <w14:solidFill>
                    <w14:schemeClr w14:val="tx1"/>
                  </w14:solidFill>
                </w14:textFill>
              </w:rPr>
            </w:pPr>
          </w:p>
          <w:tbl>
            <w:tblPr>
              <w:tblStyle w:val="16"/>
              <w:tblW w:w="357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21"/>
              <w:gridCol w:w="1417"/>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blHeader/>
              </w:trPr>
              <w:tc>
                <w:tcPr>
                  <w:tcW w:w="1021" w:type="dxa"/>
                </w:tcPr>
                <w:p>
                  <w:pPr>
                    <w:jc w:val="center"/>
                    <w:rPr>
                      <w:rFonts w:eastAsiaTheme="minorEastAsia"/>
                      <w:sz w:val="24"/>
                    </w:rPr>
                  </w:pPr>
                  <w:r>
                    <w:rPr>
                      <w:rFonts w:eastAsiaTheme="minorEastAsia"/>
                      <w:sz w:val="24"/>
                    </w:rPr>
                    <w:t>房间名称</w:t>
                  </w:r>
                </w:p>
              </w:tc>
              <w:tc>
                <w:tcPr>
                  <w:tcW w:w="1417" w:type="dxa"/>
                </w:tcPr>
                <w:p>
                  <w:pPr>
                    <w:jc w:val="center"/>
                    <w:rPr>
                      <w:rFonts w:eastAsiaTheme="minorEastAsia"/>
                      <w:sz w:val="24"/>
                    </w:rPr>
                  </w:pPr>
                  <w:r>
                    <w:rPr>
                      <w:rFonts w:eastAsiaTheme="minorEastAsia"/>
                      <w:sz w:val="24"/>
                    </w:rPr>
                    <w:t>参考平面及其高度</w:t>
                  </w:r>
                </w:p>
              </w:tc>
              <w:tc>
                <w:tcPr>
                  <w:tcW w:w="1134" w:type="dxa"/>
                </w:tcPr>
                <w:p>
                  <w:pPr>
                    <w:jc w:val="center"/>
                    <w:rPr>
                      <w:rFonts w:eastAsiaTheme="minorEastAsia"/>
                      <w:sz w:val="24"/>
                    </w:rPr>
                  </w:pPr>
                  <w:r>
                    <w:rPr>
                      <w:rFonts w:eastAsiaTheme="minorEastAsia"/>
                      <w:sz w:val="24"/>
                    </w:rPr>
                    <w:t>照度标准值（Lx）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021" w:type="dxa"/>
                </w:tcPr>
                <w:p>
                  <w:pPr>
                    <w:jc w:val="center"/>
                    <w:rPr>
                      <w:rFonts w:eastAsiaTheme="minorEastAsia"/>
                      <w:sz w:val="24"/>
                    </w:rPr>
                  </w:pPr>
                  <w:r>
                    <w:rPr>
                      <w:rFonts w:eastAsiaTheme="minorEastAsia"/>
                      <w:sz w:val="24"/>
                    </w:rPr>
                    <w:t>阅览室</w:t>
                  </w:r>
                </w:p>
              </w:tc>
              <w:tc>
                <w:tcPr>
                  <w:tcW w:w="1417" w:type="dxa"/>
                </w:tcPr>
                <w:p>
                  <w:pPr>
                    <w:jc w:val="center"/>
                    <w:rPr>
                      <w:rFonts w:eastAsiaTheme="minorEastAsia"/>
                      <w:sz w:val="24"/>
                    </w:rPr>
                  </w:pPr>
                  <w:r>
                    <w:rPr>
                      <w:rFonts w:eastAsiaTheme="minorEastAsia"/>
                      <w:sz w:val="24"/>
                    </w:rPr>
                    <w:t>0.75m水平面</w:t>
                  </w:r>
                </w:p>
              </w:tc>
              <w:tc>
                <w:tcPr>
                  <w:tcW w:w="1134" w:type="dxa"/>
                </w:tcPr>
                <w:p>
                  <w:pPr>
                    <w:jc w:val="center"/>
                    <w:rPr>
                      <w:rFonts w:eastAsiaTheme="minorEastAsia"/>
                      <w:sz w:val="24"/>
                    </w:rPr>
                  </w:pPr>
                  <w:r>
                    <w:rPr>
                      <w:rFonts w:eastAsiaTheme="minorEastAsia"/>
                      <w:sz w:val="24"/>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 w:hRule="atLeast"/>
              </w:trPr>
              <w:tc>
                <w:tcPr>
                  <w:tcW w:w="1021" w:type="dxa"/>
                </w:tcPr>
                <w:p>
                  <w:pPr>
                    <w:jc w:val="center"/>
                    <w:rPr>
                      <w:rFonts w:eastAsiaTheme="minorEastAsia"/>
                      <w:sz w:val="24"/>
                    </w:rPr>
                  </w:pPr>
                  <w:r>
                    <w:rPr>
                      <w:rFonts w:eastAsiaTheme="minorEastAsia"/>
                      <w:sz w:val="24"/>
                    </w:rPr>
                    <w:t>出纳台</w:t>
                  </w:r>
                </w:p>
              </w:tc>
              <w:tc>
                <w:tcPr>
                  <w:tcW w:w="1417" w:type="dxa"/>
                </w:tcPr>
                <w:p>
                  <w:pPr>
                    <w:jc w:val="center"/>
                    <w:rPr>
                      <w:rFonts w:eastAsiaTheme="minorEastAsia"/>
                      <w:sz w:val="24"/>
                    </w:rPr>
                  </w:pPr>
                  <w:r>
                    <w:rPr>
                      <w:rFonts w:eastAsiaTheme="minorEastAsia"/>
                      <w:sz w:val="24"/>
                    </w:rPr>
                    <w:t>0.75m 水平面</w:t>
                  </w:r>
                </w:p>
              </w:tc>
              <w:tc>
                <w:tcPr>
                  <w:tcW w:w="1134" w:type="dxa"/>
                </w:tcPr>
                <w:p>
                  <w:pPr>
                    <w:jc w:val="center"/>
                    <w:rPr>
                      <w:rFonts w:eastAsiaTheme="minorEastAsia"/>
                      <w:sz w:val="24"/>
                    </w:rPr>
                  </w:pPr>
                  <w:r>
                    <w:rPr>
                      <w:rFonts w:eastAsiaTheme="minorEastAsia"/>
                      <w:sz w:val="24"/>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021" w:type="dxa"/>
                </w:tcPr>
                <w:p>
                  <w:pPr>
                    <w:jc w:val="center"/>
                    <w:rPr>
                      <w:rFonts w:eastAsiaTheme="minorEastAsia"/>
                      <w:sz w:val="24"/>
                    </w:rPr>
                  </w:pPr>
                  <w:r>
                    <w:rPr>
                      <w:rFonts w:eastAsiaTheme="minorEastAsia"/>
                      <w:sz w:val="24"/>
                    </w:rPr>
                    <w:t>档案库</w:t>
                  </w:r>
                </w:p>
              </w:tc>
              <w:tc>
                <w:tcPr>
                  <w:tcW w:w="1417" w:type="dxa"/>
                </w:tcPr>
                <w:p>
                  <w:pPr>
                    <w:jc w:val="center"/>
                    <w:rPr>
                      <w:rFonts w:eastAsiaTheme="minorEastAsia"/>
                      <w:sz w:val="24"/>
                    </w:rPr>
                  </w:pPr>
                  <w:r>
                    <w:rPr>
                      <w:rFonts w:eastAsiaTheme="minorEastAsia"/>
                      <w:sz w:val="24"/>
                    </w:rPr>
                    <w:t>0.25m 垂直面</w:t>
                  </w:r>
                </w:p>
              </w:tc>
              <w:tc>
                <w:tcPr>
                  <w:tcW w:w="1134" w:type="dxa"/>
                </w:tcPr>
                <w:p>
                  <w:pPr>
                    <w:jc w:val="center"/>
                    <w:rPr>
                      <w:rFonts w:eastAsiaTheme="minorEastAsia"/>
                      <w:sz w:val="24"/>
                    </w:rPr>
                  </w:pPr>
                  <w:r>
                    <w:rPr>
                      <w:rFonts w:eastAsiaTheme="minorEastAsia"/>
                      <w:sz w:val="24"/>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021" w:type="dxa"/>
                </w:tcPr>
                <w:p>
                  <w:pPr>
                    <w:jc w:val="center"/>
                    <w:rPr>
                      <w:rFonts w:eastAsiaTheme="minorEastAsia"/>
                      <w:sz w:val="24"/>
                    </w:rPr>
                  </w:pPr>
                  <w:r>
                    <w:rPr>
                      <w:rFonts w:eastAsiaTheme="minorEastAsia"/>
                      <w:sz w:val="24"/>
                      <w:bdr w:val="single" w:color="auto" w:sz="4" w:space="0"/>
                    </w:rPr>
                    <w:t>修裱、</w:t>
                  </w:r>
                  <w:r>
                    <w:rPr>
                      <w:rFonts w:eastAsiaTheme="minorEastAsia"/>
                      <w:sz w:val="24"/>
                    </w:rPr>
                    <w:t>编目室</w:t>
                  </w:r>
                </w:p>
              </w:tc>
              <w:tc>
                <w:tcPr>
                  <w:tcW w:w="1417" w:type="dxa"/>
                </w:tcPr>
                <w:p>
                  <w:pPr>
                    <w:jc w:val="center"/>
                    <w:rPr>
                      <w:rFonts w:eastAsiaTheme="minorEastAsia"/>
                      <w:sz w:val="24"/>
                    </w:rPr>
                  </w:pPr>
                  <w:r>
                    <w:rPr>
                      <w:rFonts w:eastAsiaTheme="minorEastAsia"/>
                      <w:sz w:val="24"/>
                    </w:rPr>
                    <w:t>0.75m水平面</w:t>
                  </w:r>
                </w:p>
              </w:tc>
              <w:tc>
                <w:tcPr>
                  <w:tcW w:w="1134" w:type="dxa"/>
                </w:tcPr>
                <w:p>
                  <w:pPr>
                    <w:jc w:val="center"/>
                    <w:rPr>
                      <w:rFonts w:eastAsiaTheme="minorEastAsia"/>
                      <w:sz w:val="24"/>
                    </w:rPr>
                  </w:pPr>
                  <w:r>
                    <w:rPr>
                      <w:rFonts w:eastAsiaTheme="minorEastAsia"/>
                      <w:sz w:val="24"/>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021" w:type="dxa"/>
                </w:tcPr>
                <w:p>
                  <w:pPr>
                    <w:jc w:val="center"/>
                    <w:rPr>
                      <w:rFonts w:eastAsiaTheme="minorEastAsia"/>
                      <w:sz w:val="24"/>
                    </w:rPr>
                  </w:pPr>
                  <w:r>
                    <w:rPr>
                      <w:rFonts w:eastAsiaTheme="minorEastAsia"/>
                      <w:sz w:val="24"/>
                      <w:bdr w:val="single" w:color="auto" w:sz="4" w:space="0"/>
                    </w:rPr>
                    <w:t>计算机房</w:t>
                  </w:r>
                </w:p>
              </w:tc>
              <w:tc>
                <w:tcPr>
                  <w:tcW w:w="1417" w:type="dxa"/>
                </w:tcPr>
                <w:p>
                  <w:pPr>
                    <w:jc w:val="center"/>
                    <w:rPr>
                      <w:rFonts w:eastAsiaTheme="minorEastAsia"/>
                      <w:sz w:val="24"/>
                    </w:rPr>
                  </w:pPr>
                  <w:r>
                    <w:rPr>
                      <w:rFonts w:eastAsiaTheme="minorEastAsia"/>
                      <w:sz w:val="24"/>
                      <w:bdr w:val="single" w:color="auto" w:sz="4" w:space="0"/>
                    </w:rPr>
                    <w:t>0.75m水平面</w:t>
                  </w:r>
                </w:p>
              </w:tc>
              <w:tc>
                <w:tcPr>
                  <w:tcW w:w="1134" w:type="dxa"/>
                </w:tcPr>
                <w:p>
                  <w:pPr>
                    <w:jc w:val="center"/>
                    <w:rPr>
                      <w:rFonts w:eastAsiaTheme="minorEastAsia"/>
                      <w:sz w:val="24"/>
                    </w:rPr>
                  </w:pPr>
                  <w:r>
                    <w:rPr>
                      <w:rFonts w:eastAsiaTheme="minorEastAsia"/>
                      <w:sz w:val="24"/>
                      <w:bdr w:val="single" w:color="auto" w:sz="4" w:space="0"/>
                    </w:rPr>
                    <w:t>300</w:t>
                  </w:r>
                </w:p>
              </w:tc>
            </w:tr>
          </w:tbl>
          <w:p>
            <w:pPr>
              <w:snapToGrid w:val="0"/>
              <w:spacing w:line="360" w:lineRule="auto"/>
              <w:jc w:val="left"/>
              <w:rPr>
                <w:rFonts w:eastAsiaTheme="minorEastAsia"/>
                <w:color w:val="000000" w:themeColor="text1"/>
                <w:sz w:val="24"/>
                <w14:textFill>
                  <w14:solidFill>
                    <w14:schemeClr w14:val="tx1"/>
                  </w14:solidFill>
                </w14:textFill>
              </w:rPr>
            </w:pPr>
          </w:p>
          <w:p>
            <w:pPr>
              <w:snapToGrid w:val="0"/>
              <w:spacing w:line="360" w:lineRule="auto"/>
              <w:jc w:val="left"/>
              <w:rPr>
                <w:rFonts w:eastAsiaTheme="minorEastAsia"/>
                <w:color w:val="000000" w:themeColor="text1"/>
                <w:sz w:val="24"/>
                <w14:textFill>
                  <w14:solidFill>
                    <w14:schemeClr w14:val="tx1"/>
                  </w14:solidFill>
                </w14:textFill>
              </w:rPr>
            </w:pPr>
          </w:p>
          <w:p>
            <w:pPr>
              <w:snapToGrid w:val="0"/>
              <w:spacing w:line="360" w:lineRule="auto"/>
              <w:jc w:val="left"/>
              <w:rPr>
                <w:rFonts w:eastAsiaTheme="minorEastAsia"/>
                <w:color w:val="000000" w:themeColor="text1"/>
                <w:sz w:val="24"/>
                <w14:textFill>
                  <w14:solidFill>
                    <w14:schemeClr w14:val="tx1"/>
                  </w14:solidFill>
                </w14:textFill>
              </w:rPr>
            </w:pPr>
          </w:p>
          <w:p>
            <w:pPr>
              <w:snapToGrid w:val="0"/>
              <w:spacing w:line="360" w:lineRule="auto"/>
              <w:jc w:val="left"/>
              <w:rPr>
                <w:rFonts w:eastAsiaTheme="minorEastAsia"/>
                <w:color w:val="000000" w:themeColor="text1"/>
                <w:sz w:val="24"/>
                <w14:textFill>
                  <w14:solidFill>
                    <w14:schemeClr w14:val="tx1"/>
                  </w14:solidFill>
                </w14:textFill>
              </w:rPr>
            </w:pPr>
          </w:p>
          <w:p>
            <w:pPr>
              <w:snapToGrid w:val="0"/>
              <w:spacing w:line="360" w:lineRule="auto"/>
              <w:jc w:val="left"/>
              <w:rPr>
                <w:rFonts w:eastAsiaTheme="minorEastAsia"/>
                <w:color w:val="000000" w:themeColor="text1"/>
                <w:sz w:val="24"/>
                <w14:textFill>
                  <w14:solidFill>
                    <w14:schemeClr w14:val="tx1"/>
                  </w14:solidFill>
                </w14:textFill>
              </w:rPr>
            </w:pPr>
          </w:p>
          <w:p>
            <w:pPr>
              <w:snapToGrid w:val="0"/>
              <w:spacing w:line="360" w:lineRule="auto"/>
              <w:jc w:val="left"/>
              <w:rPr>
                <w:rFonts w:eastAsiaTheme="minorEastAsia"/>
                <w:color w:val="000000" w:themeColor="text1"/>
                <w:sz w:val="24"/>
                <w14:textFill>
                  <w14:solidFill>
                    <w14:schemeClr w14:val="tx1"/>
                  </w14:solidFill>
                </w14:textFill>
              </w:rPr>
            </w:pPr>
          </w:p>
          <w:p>
            <w:pPr>
              <w:snapToGrid w:val="0"/>
              <w:spacing w:line="360" w:lineRule="auto"/>
              <w:jc w:val="left"/>
              <w:rPr>
                <w:rFonts w:eastAsiaTheme="minorEastAsia"/>
                <w:color w:val="FF0000"/>
                <w:sz w:val="24"/>
              </w:rPr>
            </w:pPr>
          </w:p>
        </w:tc>
        <w:tc>
          <w:tcPr>
            <w:tcW w:w="4138" w:type="dxa"/>
          </w:tcPr>
          <w:p>
            <w:pPr>
              <w:snapToGrid w:val="0"/>
              <w:spacing w:line="360" w:lineRule="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7.3.10 档案馆照明的照度标准应符合表7.3.10的规定。</w:t>
            </w:r>
          </w:p>
          <w:p>
            <w:pPr>
              <w:snapToGrid w:val="0"/>
              <w:spacing w:line="360" w:lineRule="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表7.3.10 档案馆照明的照度标准</w:t>
            </w:r>
          </w:p>
          <w:p>
            <w:pPr>
              <w:snapToGrid w:val="0"/>
              <w:spacing w:line="360" w:lineRule="auto"/>
              <w:rPr>
                <w:rFonts w:eastAsiaTheme="minorEastAsia"/>
                <w:color w:val="000000" w:themeColor="text1"/>
                <w:sz w:val="24"/>
                <w14:textFill>
                  <w14:solidFill>
                    <w14:schemeClr w14:val="tx1"/>
                  </w14:solidFill>
                </w14:textFil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567"/>
              <w:gridCol w:w="709"/>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534" w:type="dxa"/>
                </w:tcPr>
                <w:p>
                  <w:pPr>
                    <w:widowControl/>
                    <w:spacing w:line="375" w:lineRule="atLeast"/>
                    <w:jc w:val="center"/>
                    <w:rPr>
                      <w:rFonts w:eastAsiaTheme="minorEastAsia"/>
                      <w:color w:val="000000"/>
                      <w:kern w:val="0"/>
                      <w:sz w:val="24"/>
                    </w:rPr>
                  </w:pPr>
                  <w:r>
                    <w:rPr>
                      <w:rFonts w:eastAsiaTheme="minorEastAsia"/>
                      <w:color w:val="000000"/>
                      <w:kern w:val="0"/>
                      <w:sz w:val="24"/>
                    </w:rPr>
                    <w:t>房间名称</w:t>
                  </w:r>
                </w:p>
              </w:tc>
              <w:tc>
                <w:tcPr>
                  <w:tcW w:w="708" w:type="dxa"/>
                </w:tcPr>
                <w:p>
                  <w:pPr>
                    <w:widowControl/>
                    <w:spacing w:line="375" w:lineRule="atLeast"/>
                    <w:jc w:val="center"/>
                    <w:rPr>
                      <w:rFonts w:eastAsiaTheme="minorEastAsia"/>
                      <w:color w:val="000000"/>
                      <w:kern w:val="0"/>
                      <w:sz w:val="24"/>
                    </w:rPr>
                  </w:pPr>
                  <w:r>
                    <w:rPr>
                      <w:rFonts w:eastAsiaTheme="minorEastAsia"/>
                      <w:color w:val="000000"/>
                      <w:kern w:val="0"/>
                      <w:sz w:val="24"/>
                    </w:rPr>
                    <w:t>参考平面</w:t>
                  </w:r>
                </w:p>
                <w:p>
                  <w:pPr>
                    <w:widowControl/>
                    <w:spacing w:line="375" w:lineRule="atLeast"/>
                    <w:jc w:val="center"/>
                    <w:rPr>
                      <w:rFonts w:eastAsiaTheme="minorEastAsia"/>
                      <w:color w:val="000000"/>
                      <w:kern w:val="0"/>
                      <w:sz w:val="24"/>
                    </w:rPr>
                  </w:pPr>
                  <w:r>
                    <w:rPr>
                      <w:rFonts w:eastAsiaTheme="minorEastAsia"/>
                      <w:color w:val="000000"/>
                      <w:kern w:val="0"/>
                      <w:sz w:val="24"/>
                    </w:rPr>
                    <w:t>及其高度</w:t>
                  </w:r>
                </w:p>
              </w:tc>
              <w:tc>
                <w:tcPr>
                  <w:tcW w:w="567" w:type="dxa"/>
                </w:tcPr>
                <w:p>
                  <w:pPr>
                    <w:widowControl/>
                    <w:spacing w:line="375" w:lineRule="atLeast"/>
                    <w:jc w:val="left"/>
                    <w:rPr>
                      <w:rFonts w:eastAsiaTheme="minorEastAsia"/>
                      <w:color w:val="000000"/>
                      <w:kern w:val="0"/>
                      <w:sz w:val="24"/>
                    </w:rPr>
                  </w:pPr>
                  <w:r>
                    <w:rPr>
                      <w:rFonts w:eastAsiaTheme="minorEastAsia"/>
                      <w:color w:val="000000"/>
                      <w:kern w:val="0"/>
                      <w:sz w:val="24"/>
                    </w:rPr>
                    <w:t>照度标准值</w:t>
                  </w:r>
                </w:p>
                <w:p>
                  <w:pPr>
                    <w:widowControl/>
                    <w:spacing w:line="375" w:lineRule="atLeast"/>
                    <w:jc w:val="center"/>
                    <w:rPr>
                      <w:rFonts w:eastAsiaTheme="minorEastAsia"/>
                      <w:color w:val="000000"/>
                      <w:kern w:val="0"/>
                      <w:sz w:val="24"/>
                    </w:rPr>
                  </w:pPr>
                  <w:r>
                    <w:rPr>
                      <w:rFonts w:eastAsiaTheme="minorEastAsia"/>
                      <w:color w:val="000000"/>
                      <w:kern w:val="0"/>
                      <w:sz w:val="24"/>
                    </w:rPr>
                    <w:t>（lx）</w:t>
                  </w:r>
                </w:p>
              </w:tc>
              <w:tc>
                <w:tcPr>
                  <w:tcW w:w="709"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统一眩光值</w:t>
                  </w:r>
                </w:p>
                <w:p>
                  <w:pPr>
                    <w:widowControl/>
                    <w:spacing w:line="375" w:lineRule="atLeast"/>
                    <w:jc w:val="center"/>
                    <w:rPr>
                      <w:rFonts w:eastAsiaTheme="minorEastAsia"/>
                      <w:color w:val="000000"/>
                      <w:kern w:val="0"/>
                      <w:sz w:val="24"/>
                    </w:rPr>
                  </w:pPr>
                  <w:r>
                    <w:rPr>
                      <w:rFonts w:eastAsiaTheme="minorEastAsia"/>
                      <w:color w:val="000000"/>
                      <w:kern w:val="0"/>
                      <w:sz w:val="24"/>
                      <w:u w:val="single"/>
                    </w:rPr>
                    <w:t>UGR</w:t>
                  </w:r>
                </w:p>
              </w:tc>
              <w:tc>
                <w:tcPr>
                  <w:tcW w:w="567" w:type="dxa"/>
                </w:tcPr>
                <w:p>
                  <w:pPr>
                    <w:widowControl/>
                    <w:spacing w:line="375" w:lineRule="atLeast"/>
                    <w:jc w:val="center"/>
                    <w:rPr>
                      <w:rFonts w:eastAsiaTheme="minorEastAsia"/>
                      <w:color w:val="000000"/>
                      <w:sz w:val="24"/>
                      <w:u w:val="single"/>
                      <w:shd w:val="clear" w:color="auto" w:fill="FFFFFF"/>
                    </w:rPr>
                  </w:pPr>
                  <w:r>
                    <w:rPr>
                      <w:rFonts w:eastAsiaTheme="minorEastAsia"/>
                      <w:color w:val="000000"/>
                      <w:sz w:val="24"/>
                      <w:u w:val="single"/>
                      <w:shd w:val="clear" w:color="auto" w:fill="FFFFFF"/>
                    </w:rPr>
                    <w:t>照度均匀度</w:t>
                  </w:r>
                </w:p>
                <w:p>
                  <w:pPr>
                    <w:widowControl/>
                    <w:spacing w:line="375" w:lineRule="atLeast"/>
                    <w:jc w:val="center"/>
                    <w:rPr>
                      <w:rFonts w:eastAsiaTheme="minorEastAsia"/>
                      <w:color w:val="000000"/>
                      <w:kern w:val="0"/>
                      <w:sz w:val="24"/>
                    </w:rPr>
                  </w:pPr>
                  <w:r>
                    <w:rPr>
                      <w:rFonts w:eastAsiaTheme="minorEastAsia"/>
                      <w:color w:val="000000"/>
                      <w:sz w:val="24"/>
                      <w:u w:val="single"/>
                      <w:shd w:val="clear" w:color="auto" w:fill="FFFFFF"/>
                    </w:rPr>
                    <w:t>U</w:t>
                  </w:r>
                  <w:r>
                    <w:rPr>
                      <w:rFonts w:eastAsiaTheme="minorEastAsia"/>
                      <w:color w:val="000000"/>
                      <w:sz w:val="24"/>
                      <w:u w:val="single"/>
                      <w:shd w:val="clear" w:color="auto" w:fill="FFFFFF"/>
                      <w:vertAlign w:val="subscript"/>
                    </w:rPr>
                    <w:t>0</w:t>
                  </w:r>
                </w:p>
              </w:tc>
              <w:tc>
                <w:tcPr>
                  <w:tcW w:w="709" w:type="dxa"/>
                </w:tcPr>
                <w:p>
                  <w:pPr>
                    <w:widowControl/>
                    <w:spacing w:line="375" w:lineRule="atLeast"/>
                    <w:jc w:val="center"/>
                    <w:rPr>
                      <w:rFonts w:eastAsiaTheme="minorEastAsia"/>
                      <w:color w:val="000000"/>
                      <w:sz w:val="24"/>
                      <w:u w:val="single"/>
                      <w:shd w:val="clear" w:color="auto" w:fill="FFFFFF"/>
                    </w:rPr>
                  </w:pPr>
                  <w:r>
                    <w:rPr>
                      <w:rFonts w:eastAsiaTheme="minorEastAsia"/>
                      <w:color w:val="000000"/>
                      <w:sz w:val="24"/>
                      <w:u w:val="single"/>
                      <w:shd w:val="clear" w:color="auto" w:fill="FFFFFF"/>
                    </w:rPr>
                    <w:t>一般显色指数</w:t>
                  </w:r>
                </w:p>
                <w:p>
                  <w:pPr>
                    <w:widowControl/>
                    <w:spacing w:line="375" w:lineRule="atLeast"/>
                    <w:jc w:val="center"/>
                    <w:rPr>
                      <w:rFonts w:eastAsiaTheme="minorEastAsia"/>
                      <w:color w:val="000000"/>
                      <w:kern w:val="0"/>
                      <w:sz w:val="24"/>
                    </w:rPr>
                  </w:pPr>
                  <w:r>
                    <w:rPr>
                      <w:rFonts w:eastAsiaTheme="minorEastAsia"/>
                      <w:color w:val="000000"/>
                      <w:sz w:val="24"/>
                      <w:u w:val="single"/>
                      <w:shd w:val="clear" w:color="auto" w:fill="FFFFFF"/>
                    </w:rPr>
                    <w:t>R</w:t>
                  </w:r>
                  <w:r>
                    <w:rPr>
                      <w:rFonts w:eastAsiaTheme="minorEastAsia"/>
                      <w:color w:val="000000"/>
                      <w:sz w:val="24"/>
                      <w:u w:val="single"/>
                      <w:shd w:val="clear" w:color="auto" w:fill="FFFFFF"/>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34" w:type="dxa"/>
                </w:tcPr>
                <w:p>
                  <w:pPr>
                    <w:widowControl/>
                    <w:spacing w:line="375" w:lineRule="atLeast"/>
                    <w:jc w:val="center"/>
                    <w:rPr>
                      <w:rFonts w:eastAsiaTheme="minorEastAsia"/>
                      <w:color w:val="000000"/>
                      <w:kern w:val="0"/>
                      <w:sz w:val="24"/>
                    </w:rPr>
                  </w:pPr>
                  <w:r>
                    <w:rPr>
                      <w:rFonts w:eastAsiaTheme="minorEastAsia"/>
                      <w:color w:val="000000"/>
                      <w:kern w:val="0"/>
                      <w:sz w:val="24"/>
                    </w:rPr>
                    <w:t>阅览室</w:t>
                  </w:r>
                </w:p>
              </w:tc>
              <w:tc>
                <w:tcPr>
                  <w:tcW w:w="708" w:type="dxa"/>
                </w:tcPr>
                <w:p>
                  <w:pPr>
                    <w:widowControl/>
                    <w:spacing w:line="375" w:lineRule="atLeast"/>
                    <w:jc w:val="center"/>
                    <w:rPr>
                      <w:rFonts w:eastAsiaTheme="minorEastAsia"/>
                      <w:color w:val="000000"/>
                      <w:kern w:val="0"/>
                      <w:sz w:val="24"/>
                    </w:rPr>
                  </w:pPr>
                  <w:r>
                    <w:rPr>
                      <w:rFonts w:eastAsiaTheme="minorEastAsia"/>
                      <w:color w:val="000000"/>
                      <w:kern w:val="0"/>
                      <w:sz w:val="24"/>
                    </w:rPr>
                    <w:t>0.75m水平面</w:t>
                  </w:r>
                </w:p>
              </w:tc>
              <w:tc>
                <w:tcPr>
                  <w:tcW w:w="567" w:type="dxa"/>
                </w:tcPr>
                <w:p>
                  <w:pPr>
                    <w:widowControl/>
                    <w:spacing w:line="375" w:lineRule="atLeast"/>
                    <w:jc w:val="center"/>
                    <w:rPr>
                      <w:rFonts w:eastAsiaTheme="minorEastAsia"/>
                      <w:color w:val="000000"/>
                      <w:kern w:val="0"/>
                      <w:sz w:val="24"/>
                    </w:rPr>
                  </w:pPr>
                  <w:r>
                    <w:rPr>
                      <w:rFonts w:eastAsiaTheme="minorEastAsia"/>
                      <w:color w:val="000000"/>
                      <w:kern w:val="0"/>
                      <w:sz w:val="24"/>
                    </w:rPr>
                    <w:t>300</w:t>
                  </w:r>
                </w:p>
              </w:tc>
              <w:tc>
                <w:tcPr>
                  <w:tcW w:w="709"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19</w:t>
                  </w:r>
                </w:p>
              </w:tc>
              <w:tc>
                <w:tcPr>
                  <w:tcW w:w="567"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0.6</w:t>
                  </w:r>
                </w:p>
              </w:tc>
              <w:tc>
                <w:tcPr>
                  <w:tcW w:w="709"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34" w:type="dxa"/>
                </w:tcPr>
                <w:p>
                  <w:pPr>
                    <w:widowControl/>
                    <w:spacing w:line="375" w:lineRule="atLeast"/>
                    <w:jc w:val="center"/>
                    <w:rPr>
                      <w:rFonts w:eastAsiaTheme="minorEastAsia"/>
                      <w:color w:val="000000"/>
                      <w:kern w:val="0"/>
                      <w:sz w:val="24"/>
                    </w:rPr>
                  </w:pPr>
                  <w:r>
                    <w:rPr>
                      <w:rFonts w:eastAsiaTheme="minorEastAsia"/>
                      <w:color w:val="000000"/>
                      <w:kern w:val="0"/>
                      <w:sz w:val="24"/>
                    </w:rPr>
                    <w:t>出纳台</w:t>
                  </w:r>
                </w:p>
              </w:tc>
              <w:tc>
                <w:tcPr>
                  <w:tcW w:w="708" w:type="dxa"/>
                </w:tcPr>
                <w:p>
                  <w:pPr>
                    <w:widowControl/>
                    <w:spacing w:line="375" w:lineRule="atLeast"/>
                    <w:jc w:val="center"/>
                    <w:rPr>
                      <w:rFonts w:eastAsiaTheme="minorEastAsia"/>
                      <w:color w:val="000000"/>
                      <w:kern w:val="0"/>
                      <w:sz w:val="24"/>
                    </w:rPr>
                  </w:pPr>
                  <w:r>
                    <w:rPr>
                      <w:rFonts w:eastAsiaTheme="minorEastAsia"/>
                      <w:color w:val="000000"/>
                      <w:kern w:val="0"/>
                      <w:sz w:val="24"/>
                    </w:rPr>
                    <w:t>0.75m水平面</w:t>
                  </w:r>
                </w:p>
              </w:tc>
              <w:tc>
                <w:tcPr>
                  <w:tcW w:w="567" w:type="dxa"/>
                </w:tcPr>
                <w:p>
                  <w:pPr>
                    <w:widowControl/>
                    <w:spacing w:line="375" w:lineRule="atLeast"/>
                    <w:jc w:val="center"/>
                    <w:rPr>
                      <w:rFonts w:eastAsiaTheme="minorEastAsia"/>
                      <w:color w:val="000000"/>
                      <w:kern w:val="0"/>
                      <w:sz w:val="24"/>
                    </w:rPr>
                  </w:pPr>
                  <w:r>
                    <w:rPr>
                      <w:rFonts w:eastAsiaTheme="minorEastAsia"/>
                      <w:color w:val="000000"/>
                      <w:kern w:val="0"/>
                      <w:sz w:val="24"/>
                    </w:rPr>
                    <w:t>300</w:t>
                  </w:r>
                </w:p>
              </w:tc>
              <w:tc>
                <w:tcPr>
                  <w:tcW w:w="709"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19</w:t>
                  </w:r>
                </w:p>
              </w:tc>
              <w:tc>
                <w:tcPr>
                  <w:tcW w:w="567"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0.6</w:t>
                  </w:r>
                </w:p>
              </w:tc>
              <w:tc>
                <w:tcPr>
                  <w:tcW w:w="709"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34"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报告厅</w:t>
                  </w:r>
                </w:p>
              </w:tc>
              <w:tc>
                <w:tcPr>
                  <w:tcW w:w="708"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0.75m水平面</w:t>
                  </w:r>
                </w:p>
              </w:tc>
              <w:tc>
                <w:tcPr>
                  <w:tcW w:w="567"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300</w:t>
                  </w:r>
                </w:p>
              </w:tc>
              <w:tc>
                <w:tcPr>
                  <w:tcW w:w="709"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22</w:t>
                  </w:r>
                </w:p>
              </w:tc>
              <w:tc>
                <w:tcPr>
                  <w:tcW w:w="567"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0.6</w:t>
                  </w:r>
                </w:p>
              </w:tc>
              <w:tc>
                <w:tcPr>
                  <w:tcW w:w="709"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34" w:type="dxa"/>
                </w:tcPr>
                <w:p>
                  <w:pPr>
                    <w:widowControl/>
                    <w:spacing w:line="375" w:lineRule="atLeast"/>
                    <w:jc w:val="center"/>
                    <w:rPr>
                      <w:rFonts w:eastAsiaTheme="minorEastAsia"/>
                      <w:color w:val="000000"/>
                      <w:kern w:val="0"/>
                      <w:sz w:val="24"/>
                    </w:rPr>
                  </w:pPr>
                  <w:r>
                    <w:rPr>
                      <w:rFonts w:eastAsiaTheme="minorEastAsia"/>
                      <w:color w:val="000000"/>
                      <w:kern w:val="0"/>
                      <w:sz w:val="24"/>
                    </w:rPr>
                    <w:t>档案库</w:t>
                  </w:r>
                </w:p>
              </w:tc>
              <w:tc>
                <w:tcPr>
                  <w:tcW w:w="708" w:type="dxa"/>
                </w:tcPr>
                <w:p>
                  <w:pPr>
                    <w:widowControl/>
                    <w:spacing w:line="375" w:lineRule="atLeast"/>
                    <w:jc w:val="center"/>
                    <w:rPr>
                      <w:rFonts w:eastAsiaTheme="minorEastAsia"/>
                      <w:color w:val="000000"/>
                      <w:kern w:val="0"/>
                      <w:sz w:val="24"/>
                    </w:rPr>
                  </w:pPr>
                  <w:r>
                    <w:rPr>
                      <w:rFonts w:eastAsiaTheme="minorEastAsia"/>
                      <w:color w:val="000000"/>
                      <w:kern w:val="0"/>
                      <w:sz w:val="24"/>
                    </w:rPr>
                    <w:t>0.25 m垂直面</w:t>
                  </w:r>
                </w:p>
              </w:tc>
              <w:tc>
                <w:tcPr>
                  <w:tcW w:w="567" w:type="dxa"/>
                </w:tcPr>
                <w:p>
                  <w:pPr>
                    <w:widowControl/>
                    <w:spacing w:line="375" w:lineRule="atLeast"/>
                    <w:jc w:val="center"/>
                    <w:rPr>
                      <w:rFonts w:eastAsiaTheme="minorEastAsia"/>
                      <w:color w:val="000000"/>
                      <w:kern w:val="0"/>
                      <w:sz w:val="24"/>
                    </w:rPr>
                  </w:pPr>
                  <w:r>
                    <w:rPr>
                      <w:rFonts w:eastAsiaTheme="minorEastAsia"/>
                      <w:color w:val="000000"/>
                      <w:kern w:val="0"/>
                      <w:sz w:val="24"/>
                    </w:rPr>
                    <w:t>≥50</w:t>
                  </w:r>
                </w:p>
              </w:tc>
              <w:tc>
                <w:tcPr>
                  <w:tcW w:w="709" w:type="dxa"/>
                </w:tcPr>
                <w:p>
                  <w:pPr>
                    <w:widowControl/>
                    <w:spacing w:line="375" w:lineRule="atLeast"/>
                    <w:jc w:val="center"/>
                    <w:rPr>
                      <w:rFonts w:eastAsiaTheme="minorEastAsia"/>
                      <w:color w:val="000000"/>
                      <w:kern w:val="0"/>
                      <w:sz w:val="24"/>
                      <w:u w:val="single"/>
                    </w:rPr>
                  </w:pPr>
                </w:p>
              </w:tc>
              <w:tc>
                <w:tcPr>
                  <w:tcW w:w="567" w:type="dxa"/>
                </w:tcPr>
                <w:p>
                  <w:pPr>
                    <w:widowControl/>
                    <w:spacing w:line="375" w:lineRule="atLeast"/>
                    <w:jc w:val="center"/>
                    <w:rPr>
                      <w:rFonts w:eastAsiaTheme="minorEastAsia"/>
                      <w:color w:val="000000"/>
                      <w:kern w:val="0"/>
                      <w:sz w:val="24"/>
                      <w:u w:val="single"/>
                    </w:rPr>
                  </w:pPr>
                </w:p>
              </w:tc>
              <w:tc>
                <w:tcPr>
                  <w:tcW w:w="709"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534"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裱糊修复室</w:t>
                  </w:r>
                </w:p>
              </w:tc>
              <w:tc>
                <w:tcPr>
                  <w:tcW w:w="708"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实际工作面</w:t>
                  </w:r>
                </w:p>
              </w:tc>
              <w:tc>
                <w:tcPr>
                  <w:tcW w:w="567"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500</w:t>
                  </w:r>
                </w:p>
              </w:tc>
              <w:tc>
                <w:tcPr>
                  <w:tcW w:w="709"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19</w:t>
                  </w:r>
                </w:p>
              </w:tc>
              <w:tc>
                <w:tcPr>
                  <w:tcW w:w="567"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0.6</w:t>
                  </w:r>
                </w:p>
              </w:tc>
              <w:tc>
                <w:tcPr>
                  <w:tcW w:w="709"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34" w:type="dxa"/>
                </w:tcPr>
                <w:p>
                  <w:pPr>
                    <w:widowControl/>
                    <w:spacing w:line="375" w:lineRule="atLeast"/>
                    <w:jc w:val="center"/>
                    <w:rPr>
                      <w:rFonts w:eastAsiaTheme="minorEastAsia"/>
                      <w:color w:val="000000"/>
                      <w:kern w:val="0"/>
                      <w:sz w:val="24"/>
                    </w:rPr>
                  </w:pPr>
                  <w:r>
                    <w:rPr>
                      <w:rFonts w:eastAsiaTheme="minorEastAsia"/>
                      <w:color w:val="000000"/>
                      <w:kern w:val="0"/>
                      <w:sz w:val="24"/>
                    </w:rPr>
                    <w:t>编目室</w:t>
                  </w:r>
                </w:p>
              </w:tc>
              <w:tc>
                <w:tcPr>
                  <w:tcW w:w="708" w:type="dxa"/>
                </w:tcPr>
                <w:p>
                  <w:pPr>
                    <w:widowControl/>
                    <w:spacing w:line="375" w:lineRule="atLeast"/>
                    <w:jc w:val="center"/>
                    <w:rPr>
                      <w:rFonts w:eastAsiaTheme="minorEastAsia"/>
                      <w:color w:val="000000"/>
                      <w:kern w:val="0"/>
                      <w:sz w:val="24"/>
                    </w:rPr>
                  </w:pPr>
                  <w:r>
                    <w:rPr>
                      <w:rFonts w:eastAsiaTheme="minorEastAsia"/>
                      <w:color w:val="000000"/>
                      <w:kern w:val="0"/>
                      <w:sz w:val="24"/>
                    </w:rPr>
                    <w:t>0.75m水平面</w:t>
                  </w:r>
                </w:p>
              </w:tc>
              <w:tc>
                <w:tcPr>
                  <w:tcW w:w="567" w:type="dxa"/>
                </w:tcPr>
                <w:p>
                  <w:pPr>
                    <w:widowControl/>
                    <w:spacing w:line="375" w:lineRule="atLeast"/>
                    <w:jc w:val="center"/>
                    <w:rPr>
                      <w:rFonts w:eastAsiaTheme="minorEastAsia"/>
                      <w:color w:val="000000"/>
                      <w:kern w:val="0"/>
                      <w:sz w:val="24"/>
                    </w:rPr>
                  </w:pPr>
                  <w:r>
                    <w:rPr>
                      <w:rFonts w:eastAsiaTheme="minorEastAsia"/>
                      <w:color w:val="000000"/>
                      <w:kern w:val="0"/>
                      <w:sz w:val="24"/>
                    </w:rPr>
                    <w:t>300</w:t>
                  </w:r>
                </w:p>
              </w:tc>
              <w:tc>
                <w:tcPr>
                  <w:tcW w:w="709"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19</w:t>
                  </w:r>
                </w:p>
              </w:tc>
              <w:tc>
                <w:tcPr>
                  <w:tcW w:w="567"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0.6</w:t>
                  </w:r>
                </w:p>
              </w:tc>
              <w:tc>
                <w:tcPr>
                  <w:tcW w:w="709"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534"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展览加工制作室</w:t>
                  </w:r>
                </w:p>
              </w:tc>
              <w:tc>
                <w:tcPr>
                  <w:tcW w:w="708"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实际工作面</w:t>
                  </w:r>
                </w:p>
              </w:tc>
              <w:tc>
                <w:tcPr>
                  <w:tcW w:w="567"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500</w:t>
                  </w:r>
                </w:p>
              </w:tc>
              <w:tc>
                <w:tcPr>
                  <w:tcW w:w="709"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19</w:t>
                  </w:r>
                </w:p>
              </w:tc>
              <w:tc>
                <w:tcPr>
                  <w:tcW w:w="567"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0.6</w:t>
                  </w:r>
                </w:p>
              </w:tc>
              <w:tc>
                <w:tcPr>
                  <w:tcW w:w="709" w:type="dxa"/>
                </w:tcPr>
                <w:p>
                  <w:pPr>
                    <w:widowControl/>
                    <w:spacing w:line="375" w:lineRule="atLeast"/>
                    <w:jc w:val="center"/>
                    <w:rPr>
                      <w:rFonts w:eastAsiaTheme="minorEastAsia"/>
                      <w:color w:val="000000"/>
                      <w:kern w:val="0"/>
                      <w:sz w:val="24"/>
                      <w:u w:val="single"/>
                    </w:rPr>
                  </w:pPr>
                  <w:r>
                    <w:rPr>
                      <w:rFonts w:eastAsiaTheme="minorEastAsia"/>
                      <w:color w:val="000000"/>
                      <w:kern w:val="0"/>
                      <w:sz w:val="24"/>
                      <w:u w:val="single"/>
                    </w:rPr>
                    <w:t>80</w:t>
                  </w:r>
                </w:p>
              </w:tc>
            </w:tr>
          </w:tbl>
          <w:p>
            <w:pPr>
              <w:snapToGrid w:val="0"/>
              <w:spacing w:line="360" w:lineRule="auto"/>
              <w:rPr>
                <w:rFonts w:eastAsiaTheme="minorEastAsia"/>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napToGrid w:val="0"/>
              <w:spacing w:line="360" w:lineRule="auto"/>
              <w:jc w:val="left"/>
              <w:rPr>
                <w:rFonts w:eastAsiaTheme="minorEastAsia"/>
                <w:color w:val="000000" w:themeColor="text1"/>
                <w:sz w:val="24"/>
                <w:bdr w:val="single" w:color="auto" w:sz="4" w:space="0"/>
                <w14:textFill>
                  <w14:solidFill>
                    <w14:schemeClr w14:val="tx1"/>
                  </w14:solidFill>
                </w14:textFill>
              </w:rPr>
            </w:pPr>
          </w:p>
          <w:p>
            <w:pPr>
              <w:snapToGrid w:val="0"/>
              <w:spacing w:line="360" w:lineRule="auto"/>
              <w:jc w:val="left"/>
              <w:rPr>
                <w:rFonts w:eastAsiaTheme="minorEastAsia"/>
                <w:color w:val="000000" w:themeColor="text1"/>
                <w:sz w:val="24"/>
                <w14:textFill>
                  <w14:solidFill>
                    <w14:schemeClr w14:val="tx1"/>
                  </w14:solidFill>
                </w14:textFill>
              </w:rPr>
            </w:pPr>
            <w:r>
              <w:rPr>
                <w:rFonts w:eastAsiaTheme="minorEastAsia"/>
                <w:color w:val="000000" w:themeColor="text1"/>
                <w:sz w:val="24"/>
                <w:bdr w:val="single" w:color="auto" w:sz="4" w:space="0"/>
                <w14:textFill>
                  <w14:solidFill>
                    <w14:schemeClr w14:val="tx1"/>
                  </w14:solidFill>
                </w14:textFill>
              </w:rPr>
              <w:t>7.3.12 档案馆应适应档案信息化建设的要求，并应根据办公自动化及安全、保密等要求进行综合布线、预留接口，通信与计算机网络设施应满足工作需要。</w:t>
            </w:r>
          </w:p>
        </w:tc>
        <w:tc>
          <w:tcPr>
            <w:tcW w:w="4138" w:type="dxa"/>
            <w:vAlign w:val="center"/>
          </w:tcPr>
          <w:p>
            <w:pPr>
              <w:snapToGrid w:val="0"/>
              <w:spacing w:line="360" w:lineRule="auto"/>
              <w:jc w:val="left"/>
              <w:rPr>
                <w:rFonts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napToGrid w:val="0"/>
              <w:jc w:val="center"/>
              <w:rPr>
                <w:rFonts w:eastAsiaTheme="minorEastAsia"/>
                <w:color w:val="FF0000"/>
                <w:sz w:val="24"/>
              </w:rPr>
            </w:pPr>
          </w:p>
        </w:tc>
        <w:tc>
          <w:tcPr>
            <w:tcW w:w="4138" w:type="dxa"/>
            <w:vAlign w:val="center"/>
          </w:tcPr>
          <w:p>
            <w:pPr>
              <w:widowControl/>
              <w:shd w:val="clear" w:color="auto" w:fill="FFFFFF"/>
              <w:spacing w:before="300" w:after="150"/>
              <w:jc w:val="center"/>
              <w:outlineLvl w:val="0"/>
              <w:rPr>
                <w:rFonts w:eastAsiaTheme="minorEastAsia"/>
                <w:color w:val="FF0000"/>
                <w:sz w:val="24"/>
                <w:u w:val="single"/>
              </w:rPr>
            </w:pPr>
            <w:r>
              <w:rPr>
                <w:rFonts w:eastAsiaTheme="minorEastAsia"/>
                <w:color w:val="000000"/>
                <w:kern w:val="0"/>
                <w:sz w:val="24"/>
                <w:u w:val="single"/>
              </w:rPr>
              <w:t> </w:t>
            </w:r>
            <w:r>
              <w:rPr>
                <w:rFonts w:eastAsiaTheme="minorEastAsia"/>
                <w:b/>
                <w:bCs/>
                <w:color w:val="000000"/>
                <w:spacing w:val="30"/>
                <w:kern w:val="36"/>
                <w:sz w:val="24"/>
                <w:u w:val="single"/>
              </w:rPr>
              <w:t>7.4 建筑智能化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napToGrid w:val="0"/>
              <w:jc w:val="center"/>
              <w:rPr>
                <w:rFonts w:eastAsiaTheme="minorEastAsia"/>
                <w:color w:val="FF0000"/>
                <w:sz w:val="24"/>
              </w:rPr>
            </w:pPr>
          </w:p>
        </w:tc>
        <w:tc>
          <w:tcPr>
            <w:tcW w:w="4138" w:type="dxa"/>
            <w:vAlign w:val="center"/>
          </w:tcPr>
          <w:p>
            <w:pPr>
              <w:snapToGrid w:val="0"/>
              <w:spacing w:line="360" w:lineRule="auto"/>
              <w:jc w:val="left"/>
              <w:rPr>
                <w:rFonts w:eastAsiaTheme="minorEastAsia"/>
                <w:color w:val="000000" w:themeColor="text1"/>
                <w:sz w:val="24"/>
                <w:u w:val="single"/>
                <w14:textFill>
                  <w14:solidFill>
                    <w14:schemeClr w14:val="tx1"/>
                  </w14:solidFill>
                </w14:textFill>
              </w:rPr>
            </w:pPr>
            <w:r>
              <w:rPr>
                <w:rFonts w:eastAsiaTheme="minorEastAsia"/>
                <w:color w:val="000000" w:themeColor="text1"/>
                <w:sz w:val="24"/>
                <w:u w:val="single"/>
                <w14:textFill>
                  <w14:solidFill>
                    <w14:schemeClr w14:val="tx1"/>
                  </w14:solidFill>
                </w14:textFill>
              </w:rPr>
              <w:t>7.4.1 档案馆宜根据规模及建设条件进行建筑智能化系统设计，并应符合现行国家标准《智能建筑设计标准》 GB 50314的规定。</w:t>
            </w:r>
          </w:p>
          <w:p>
            <w:pPr>
              <w:snapToGrid w:val="0"/>
              <w:spacing w:line="360" w:lineRule="auto"/>
              <w:jc w:val="left"/>
              <w:rPr>
                <w:rFonts w:eastAsiaTheme="minorEastAsia"/>
                <w:color w:val="000000" w:themeColor="text1"/>
                <w:sz w:val="24"/>
                <w:u w:val="single"/>
                <w14:textFill>
                  <w14:solidFill>
                    <w14:schemeClr w14:val="tx1"/>
                  </w14:solidFill>
                </w14:textFill>
              </w:rPr>
            </w:pPr>
            <w:r>
              <w:rPr>
                <w:rFonts w:eastAsiaTheme="minorEastAsia"/>
                <w:color w:val="000000" w:themeColor="text1"/>
                <w:sz w:val="24"/>
                <w:u w:val="single"/>
                <w14:textFill>
                  <w14:solidFill>
                    <w14:schemeClr w14:val="tx1"/>
                  </w14:solidFill>
                </w14:textFill>
              </w:rPr>
              <w:t xml:space="preserve">7.4.2  档案馆建筑智能化系统应满足档案馆管理的需求，并应满足安全、保密等要求。 </w:t>
            </w:r>
          </w:p>
          <w:p>
            <w:pPr>
              <w:snapToGrid w:val="0"/>
              <w:spacing w:line="360" w:lineRule="auto"/>
              <w:jc w:val="left"/>
              <w:rPr>
                <w:rFonts w:eastAsiaTheme="minorEastAsia"/>
                <w:color w:val="000000" w:themeColor="text1"/>
                <w:sz w:val="24"/>
                <w:u w:val="single"/>
                <w14:textFill>
                  <w14:solidFill>
                    <w14:schemeClr w14:val="tx1"/>
                  </w14:solidFill>
                </w14:textFill>
              </w:rPr>
            </w:pPr>
            <w:r>
              <w:rPr>
                <w:rFonts w:eastAsiaTheme="minorEastAsia"/>
                <w:color w:val="000000" w:themeColor="text1"/>
                <w:sz w:val="24"/>
                <w:u w:val="single"/>
                <w14:textFill>
                  <w14:solidFill>
                    <w14:schemeClr w14:val="tx1"/>
                  </w14:solidFill>
                </w14:textFill>
              </w:rPr>
              <w:t>7.4.3  档案馆建筑智能化系统工程应符合下列规定：</w:t>
            </w:r>
            <w:r>
              <w:rPr>
                <w:rFonts w:eastAsiaTheme="minorEastAsia"/>
                <w:color w:val="000000" w:themeColor="text1"/>
                <w:sz w:val="24"/>
                <w:u w:val="single"/>
                <w14:textFill>
                  <w14:solidFill>
                    <w14:schemeClr w14:val="tx1"/>
                  </w14:solidFill>
                </w14:textFill>
              </w:rPr>
              <w:br w:type="textWrapping"/>
            </w:r>
            <w:r>
              <w:rPr>
                <w:rFonts w:eastAsiaTheme="minorEastAsia"/>
                <w:color w:val="000000" w:themeColor="text1"/>
                <w:sz w:val="24"/>
                <w:u w:val="single"/>
                <w14:textFill>
                  <w14:solidFill>
                    <w14:schemeClr w14:val="tx1"/>
                  </w14:solidFill>
                </w14:textFill>
              </w:rPr>
              <w:t>  1 应满足档案的收集、整理、利用和安全防护等要求；</w:t>
            </w:r>
            <w:r>
              <w:rPr>
                <w:rFonts w:eastAsiaTheme="minorEastAsia"/>
                <w:color w:val="000000" w:themeColor="text1"/>
                <w:sz w:val="24"/>
                <w:u w:val="single"/>
                <w14:textFill>
                  <w14:solidFill>
                    <w14:schemeClr w14:val="tx1"/>
                  </w14:solidFill>
                </w14:textFill>
              </w:rPr>
              <w:br w:type="textWrapping"/>
            </w:r>
            <w:r>
              <w:rPr>
                <w:rFonts w:eastAsiaTheme="minorEastAsia"/>
                <w:color w:val="000000" w:themeColor="text1"/>
                <w:sz w:val="24"/>
                <w:u w:val="single"/>
                <w14:textFill>
                  <w14:solidFill>
                    <w14:schemeClr w14:val="tx1"/>
                  </w14:solidFill>
                </w14:textFill>
              </w:rPr>
              <w:t>  2 应具有为公众提供服务的能力；</w:t>
            </w:r>
            <w:r>
              <w:rPr>
                <w:rFonts w:eastAsiaTheme="minorEastAsia"/>
                <w:color w:val="000000" w:themeColor="text1"/>
                <w:sz w:val="24"/>
                <w:u w:val="single"/>
                <w14:textFill>
                  <w14:solidFill>
                    <w14:schemeClr w14:val="tx1"/>
                  </w14:solidFill>
                </w14:textFill>
              </w:rPr>
              <w:br w:type="textWrapping"/>
            </w:r>
            <w:r>
              <w:rPr>
                <w:rFonts w:eastAsiaTheme="minorEastAsia"/>
                <w:color w:val="000000" w:themeColor="text1"/>
                <w:sz w:val="24"/>
                <w:u w:val="single"/>
                <w14:textFill>
                  <w14:solidFill>
                    <w14:schemeClr w14:val="tx1"/>
                  </w14:solidFill>
                </w14:textFill>
              </w:rPr>
              <w:t>  3 应满足档案馆建筑运营管理的需要。</w:t>
            </w:r>
          </w:p>
        </w:tc>
      </w:tr>
    </w:tbl>
    <w:p>
      <w:pPr>
        <w:widowControl/>
        <w:jc w:val="left"/>
        <w:rPr>
          <w:rFonts w:eastAsia="黑体"/>
          <w:spacing w:val="20"/>
          <w:sz w:val="36"/>
          <w:szCs w:val="36"/>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snapToGrid w:val="0"/>
        <w:spacing w:line="360" w:lineRule="auto"/>
        <w:jc w:val="center"/>
        <w:rPr>
          <w:rFonts w:eastAsiaTheme="minorEastAsia"/>
          <w:color w:val="000000" w:themeColor="text1"/>
          <w:sz w:val="24"/>
          <w14:textFill>
            <w14:solidFill>
              <w14:schemeClr w14:val="tx1"/>
            </w14:solidFill>
          </w14:textFill>
        </w:rPr>
      </w:pPr>
    </w:p>
    <w:p>
      <w:pPr>
        <w:widowControl/>
        <w:ind w:firstLine="2000" w:firstLineChars="500"/>
        <w:jc w:val="left"/>
        <w:rPr>
          <w:rFonts w:eastAsia="黑体"/>
          <w:spacing w:val="20"/>
          <w:sz w:val="36"/>
          <w:szCs w:val="36"/>
        </w:rPr>
      </w:pPr>
      <w:r>
        <w:rPr>
          <w:rFonts w:eastAsia="黑体"/>
          <w:spacing w:val="20"/>
          <w:sz w:val="36"/>
          <w:szCs w:val="36"/>
        </w:rPr>
        <w:t>中华人民共和国行业标准</w:t>
      </w:r>
    </w:p>
    <w:p>
      <w:pPr>
        <w:widowControl/>
        <w:jc w:val="center"/>
        <w:rPr>
          <w:rFonts w:eastAsia="黑体"/>
          <w:spacing w:val="20"/>
          <w:sz w:val="36"/>
          <w:szCs w:val="36"/>
        </w:rPr>
      </w:pPr>
    </w:p>
    <w:p>
      <w:pPr>
        <w:widowControl/>
        <w:jc w:val="center"/>
        <w:rPr>
          <w:rFonts w:eastAsia="黑体"/>
          <w:spacing w:val="20"/>
          <w:sz w:val="36"/>
          <w:szCs w:val="36"/>
        </w:rPr>
      </w:pPr>
    </w:p>
    <w:p>
      <w:pPr>
        <w:jc w:val="center"/>
        <w:rPr>
          <w:b/>
          <w:sz w:val="28"/>
        </w:rPr>
      </w:pPr>
      <w:r>
        <w:rPr>
          <w:b/>
          <w:sz w:val="44"/>
        </w:rPr>
        <w:t>档案馆建筑设计规范</w:t>
      </w:r>
    </w:p>
    <w:p>
      <w:pPr>
        <w:jc w:val="center"/>
        <w:rPr>
          <w:b/>
          <w:sz w:val="28"/>
          <w:szCs w:val="28"/>
        </w:rPr>
      </w:pPr>
      <w:r>
        <w:rPr>
          <w:b/>
          <w:sz w:val="28"/>
          <w:szCs w:val="28"/>
        </w:rPr>
        <w:t>JGJ/25－2010</w:t>
      </w:r>
    </w:p>
    <w:p>
      <w:pPr>
        <w:spacing w:line="1000" w:lineRule="exact"/>
        <w:jc w:val="center"/>
        <w:rPr>
          <w:kern w:val="44"/>
          <w:sz w:val="32"/>
          <w:szCs w:val="22"/>
        </w:rPr>
      </w:pPr>
      <w:r>
        <w:rPr>
          <w:kern w:val="44"/>
          <w:sz w:val="32"/>
          <w:szCs w:val="22"/>
        </w:rPr>
        <w:t>条文说明</w:t>
      </w:r>
    </w:p>
    <w:p>
      <w:pPr>
        <w:widowControl/>
        <w:jc w:val="center"/>
        <w:rPr>
          <w:sz w:val="28"/>
          <w:szCs w:val="28"/>
        </w:rPr>
      </w:pPr>
      <w:r>
        <w:rPr>
          <w:sz w:val="28"/>
          <w:szCs w:val="28"/>
        </w:rPr>
        <w:br w:type="page"/>
      </w:r>
    </w:p>
    <w:p>
      <w:pPr>
        <w:spacing w:line="360" w:lineRule="auto"/>
        <w:jc w:val="center"/>
        <w:rPr>
          <w:rFonts w:eastAsiaTheme="minorEastAsia"/>
          <w:b/>
          <w:sz w:val="24"/>
        </w:rPr>
      </w:pPr>
      <w:r>
        <w:rPr>
          <w:rFonts w:eastAsiaTheme="minorEastAsia"/>
          <w:b/>
          <w:sz w:val="24"/>
        </w:rPr>
        <w:t>1 总则</w:t>
      </w:r>
    </w:p>
    <w:p>
      <w:pPr>
        <w:spacing w:line="360" w:lineRule="auto"/>
        <w:rPr>
          <w:rFonts w:eastAsiaTheme="minorEastAsia"/>
          <w:sz w:val="24"/>
        </w:rPr>
      </w:pPr>
      <w:r>
        <w:rPr>
          <w:rFonts w:eastAsiaTheme="minorEastAsia"/>
          <w:sz w:val="24"/>
        </w:rPr>
        <w:t>1.0.1本条阐明了本规范的编制目的。随着我国经济发展水平的不断提高和社会文化需求的发展，现代档案馆建筑必须满足“五位一体”功能的需要，即档案馆是党和国家重要档案的保管基地和爱国主义教育的基地，是依法为公众提供档案信息服务的中心，是电子文件中心，同时又是公众了解政府公开信息、利用已公开现行文件的法定场所。档案馆建筑作为档案事业的基础，是档案事业持续稳定发展的保证。档案馆建筑应在满足档案馆的各项功能的前提下，以建筑为主、设备为辅来保证内部环境的稳定。原《档案馆建筑设计规范》JGJ25-2010由建设部和国家档案局共同批准，但是鉴于我国经济的高速发展、档案馆功能的不断扩展以及社会对档案信息的利用需求不断增强，有些条文已不能适应新的发展要求，因此必须对规范进行必要修订，以发挥其应有的作用，促进档案馆事业的发展。</w:t>
      </w:r>
    </w:p>
    <w:p>
      <w:pPr>
        <w:spacing w:line="360" w:lineRule="auto"/>
        <w:rPr>
          <w:rFonts w:eastAsiaTheme="minorEastAsia"/>
          <w:sz w:val="24"/>
        </w:rPr>
      </w:pPr>
      <w:r>
        <w:rPr>
          <w:rFonts w:eastAsiaTheme="minorEastAsia"/>
          <w:sz w:val="24"/>
        </w:rPr>
        <w:t>1.0.5A  住房和城乡建设部 在2017年4月发布《建筑业发展“十三五”规划》，其中要求政府投资的公益性公共建筑要率先执行绿色建筑标准。2020年7月，住房和城乡建设部、国家发展改革委等七部门联合下发《关于印发绿色建筑创建行动方案的通知》，要求推动绿色建筑高质量发展。档案馆建筑作为政府投资的公益性公共建筑必须走绿色发展的道路，必须符合绿色建筑的相关标准。</w:t>
      </w:r>
    </w:p>
    <w:p>
      <w:pPr>
        <w:spacing w:line="360" w:lineRule="auto"/>
        <w:jc w:val="center"/>
        <w:rPr>
          <w:rFonts w:eastAsiaTheme="minorEastAsia"/>
          <w:b/>
          <w:bCs/>
          <w:color w:val="000000"/>
          <w:spacing w:val="30"/>
          <w:kern w:val="36"/>
          <w:sz w:val="24"/>
        </w:rPr>
      </w:pPr>
    </w:p>
    <w:p>
      <w:pPr>
        <w:spacing w:line="360" w:lineRule="auto"/>
        <w:jc w:val="center"/>
        <w:rPr>
          <w:rFonts w:eastAsiaTheme="minorEastAsia"/>
          <w:b/>
          <w:bCs/>
          <w:color w:val="000000"/>
          <w:spacing w:val="30"/>
          <w:kern w:val="36"/>
          <w:sz w:val="24"/>
        </w:rPr>
      </w:pPr>
    </w:p>
    <w:p>
      <w:pPr>
        <w:spacing w:line="360" w:lineRule="auto"/>
        <w:jc w:val="center"/>
        <w:rPr>
          <w:rFonts w:eastAsiaTheme="minorEastAsia"/>
          <w:b/>
          <w:bCs/>
          <w:color w:val="000000"/>
          <w:spacing w:val="30"/>
          <w:kern w:val="36"/>
          <w:sz w:val="24"/>
        </w:rPr>
      </w:pPr>
    </w:p>
    <w:p>
      <w:pPr>
        <w:spacing w:line="360" w:lineRule="auto"/>
        <w:jc w:val="center"/>
        <w:rPr>
          <w:rFonts w:eastAsiaTheme="minorEastAsia"/>
          <w:b/>
          <w:bCs/>
          <w:color w:val="000000"/>
          <w:spacing w:val="30"/>
          <w:kern w:val="36"/>
          <w:sz w:val="24"/>
        </w:rPr>
      </w:pPr>
    </w:p>
    <w:p>
      <w:pPr>
        <w:spacing w:line="360" w:lineRule="auto"/>
        <w:jc w:val="center"/>
        <w:rPr>
          <w:rFonts w:eastAsiaTheme="minorEastAsia"/>
          <w:b/>
          <w:bCs/>
          <w:color w:val="000000"/>
          <w:spacing w:val="30"/>
          <w:kern w:val="36"/>
          <w:sz w:val="24"/>
        </w:rPr>
      </w:pPr>
    </w:p>
    <w:p>
      <w:pPr>
        <w:spacing w:line="360" w:lineRule="auto"/>
        <w:jc w:val="center"/>
        <w:rPr>
          <w:rFonts w:eastAsiaTheme="minorEastAsia"/>
          <w:b/>
          <w:bCs/>
          <w:color w:val="000000"/>
          <w:spacing w:val="30"/>
          <w:kern w:val="36"/>
          <w:sz w:val="24"/>
        </w:rPr>
      </w:pPr>
    </w:p>
    <w:p>
      <w:pPr>
        <w:spacing w:line="360" w:lineRule="auto"/>
        <w:jc w:val="center"/>
        <w:rPr>
          <w:rFonts w:eastAsiaTheme="minorEastAsia"/>
          <w:b/>
          <w:bCs/>
          <w:color w:val="000000"/>
          <w:spacing w:val="30"/>
          <w:kern w:val="36"/>
          <w:sz w:val="24"/>
        </w:rPr>
      </w:pPr>
    </w:p>
    <w:p>
      <w:pPr>
        <w:spacing w:line="360" w:lineRule="auto"/>
        <w:jc w:val="center"/>
        <w:rPr>
          <w:rFonts w:eastAsiaTheme="minorEastAsia"/>
          <w:b/>
          <w:bCs/>
          <w:color w:val="000000"/>
          <w:spacing w:val="30"/>
          <w:kern w:val="36"/>
          <w:sz w:val="24"/>
        </w:rPr>
      </w:pPr>
    </w:p>
    <w:p>
      <w:pPr>
        <w:spacing w:line="360" w:lineRule="auto"/>
        <w:jc w:val="center"/>
        <w:rPr>
          <w:rFonts w:eastAsiaTheme="minorEastAsia"/>
          <w:b/>
          <w:bCs/>
          <w:color w:val="000000"/>
          <w:spacing w:val="30"/>
          <w:kern w:val="36"/>
          <w:sz w:val="24"/>
        </w:rPr>
      </w:pPr>
    </w:p>
    <w:p>
      <w:pPr>
        <w:spacing w:line="360" w:lineRule="auto"/>
        <w:jc w:val="center"/>
        <w:rPr>
          <w:rFonts w:eastAsiaTheme="minorEastAsia"/>
          <w:b/>
          <w:bCs/>
          <w:color w:val="000000"/>
          <w:spacing w:val="30"/>
          <w:kern w:val="36"/>
          <w:sz w:val="24"/>
        </w:rPr>
      </w:pPr>
    </w:p>
    <w:p>
      <w:pPr>
        <w:spacing w:line="360" w:lineRule="auto"/>
        <w:jc w:val="center"/>
        <w:rPr>
          <w:rFonts w:eastAsiaTheme="minorEastAsia"/>
          <w:b/>
          <w:bCs/>
          <w:color w:val="000000"/>
          <w:spacing w:val="30"/>
          <w:kern w:val="36"/>
          <w:sz w:val="24"/>
        </w:rPr>
      </w:pPr>
    </w:p>
    <w:p>
      <w:pPr>
        <w:spacing w:line="360" w:lineRule="auto"/>
        <w:jc w:val="center"/>
        <w:rPr>
          <w:rFonts w:eastAsiaTheme="minorEastAsia"/>
          <w:b/>
          <w:bCs/>
          <w:color w:val="000000"/>
          <w:spacing w:val="30"/>
          <w:kern w:val="36"/>
          <w:sz w:val="24"/>
        </w:rPr>
      </w:pPr>
    </w:p>
    <w:p>
      <w:pPr>
        <w:spacing w:line="360" w:lineRule="auto"/>
        <w:jc w:val="center"/>
        <w:rPr>
          <w:rFonts w:eastAsiaTheme="minorEastAsia"/>
          <w:b/>
          <w:bCs/>
          <w:color w:val="000000"/>
          <w:spacing w:val="30"/>
          <w:kern w:val="36"/>
          <w:sz w:val="24"/>
        </w:rPr>
      </w:pPr>
    </w:p>
    <w:p>
      <w:pPr>
        <w:spacing w:line="360" w:lineRule="auto"/>
        <w:jc w:val="center"/>
        <w:rPr>
          <w:rFonts w:eastAsiaTheme="minorEastAsia"/>
          <w:b/>
          <w:sz w:val="24"/>
        </w:rPr>
      </w:pPr>
      <w:r>
        <w:rPr>
          <w:rFonts w:eastAsiaTheme="minorEastAsia"/>
          <w:b/>
          <w:sz w:val="24"/>
        </w:rPr>
        <w:t>3 基地和总平面</w:t>
      </w:r>
    </w:p>
    <w:p>
      <w:pPr>
        <w:spacing w:line="360" w:lineRule="auto"/>
        <w:rPr>
          <w:rFonts w:eastAsiaTheme="minorEastAsia"/>
          <w:sz w:val="24"/>
        </w:rPr>
      </w:pPr>
      <w:r>
        <w:rPr>
          <w:rFonts w:eastAsiaTheme="minorEastAsia"/>
          <w:sz w:val="24"/>
        </w:rPr>
        <w:t>3.0.1  我国国土空间规划体系构建工作正式全面展开，将主体功能区规划、土地利用规划、城乡规划等空间规划融合为统一的国土空间规划，实现“多规合一”。国土空间规划是各类开发建设活动的基本依据，已经编制国土空间规划的，不再编制土地利用总体规划和城市总体规划。所以，本条用详细规划代替城市总体规划。</w:t>
      </w:r>
    </w:p>
    <w:p>
      <w:pPr>
        <w:spacing w:line="360" w:lineRule="auto"/>
        <w:rPr>
          <w:rFonts w:eastAsiaTheme="minorEastAsia"/>
          <w:sz w:val="24"/>
        </w:rPr>
      </w:pPr>
      <w:r>
        <w:rPr>
          <w:rFonts w:eastAsiaTheme="minorEastAsia"/>
          <w:sz w:val="24"/>
        </w:rPr>
        <w:t>3.0.3  5本款规定了档案馆区内道路、停车设施及建筑物应符合无障碍设计要求，充分考虑到残疾人及行动不便者等特殊人群的特殊要求。行业标准《城市道路和建筑物无障碍设计规范》JGJ 50已经废止，国家标准《无障碍设计规范》GB 50763已于2012年实施，本条应及时修订。</w:t>
      </w:r>
    </w:p>
    <w:p>
      <w:pPr>
        <w:spacing w:line="360" w:lineRule="auto"/>
        <w:jc w:val="center"/>
        <w:rPr>
          <w:rFonts w:eastAsia="楷体"/>
          <w:b/>
          <w:sz w:val="28"/>
        </w:rPr>
      </w:pPr>
    </w:p>
    <w:p>
      <w:pPr>
        <w:spacing w:line="360" w:lineRule="auto"/>
        <w:jc w:val="center"/>
        <w:rPr>
          <w:rFonts w:eastAsia="楷体"/>
          <w:b/>
          <w:sz w:val="28"/>
        </w:rPr>
      </w:pPr>
    </w:p>
    <w:p>
      <w:pPr>
        <w:spacing w:line="360" w:lineRule="auto"/>
        <w:jc w:val="center"/>
        <w:rPr>
          <w:rFonts w:eastAsia="楷体"/>
          <w:b/>
          <w:sz w:val="28"/>
        </w:rPr>
      </w:pPr>
    </w:p>
    <w:p>
      <w:pPr>
        <w:spacing w:line="360" w:lineRule="auto"/>
        <w:jc w:val="center"/>
        <w:rPr>
          <w:rFonts w:eastAsia="楷体"/>
          <w:b/>
          <w:sz w:val="28"/>
        </w:rPr>
      </w:pPr>
    </w:p>
    <w:p>
      <w:pPr>
        <w:spacing w:line="360" w:lineRule="auto"/>
        <w:jc w:val="center"/>
        <w:rPr>
          <w:rFonts w:eastAsia="楷体"/>
          <w:b/>
          <w:sz w:val="28"/>
        </w:rPr>
      </w:pPr>
    </w:p>
    <w:p>
      <w:pPr>
        <w:spacing w:line="360" w:lineRule="auto"/>
        <w:jc w:val="center"/>
        <w:rPr>
          <w:rFonts w:eastAsia="楷体"/>
          <w:b/>
          <w:sz w:val="28"/>
        </w:rPr>
      </w:pPr>
    </w:p>
    <w:p>
      <w:pPr>
        <w:spacing w:line="360" w:lineRule="auto"/>
        <w:jc w:val="center"/>
        <w:rPr>
          <w:rFonts w:eastAsia="楷体"/>
          <w:b/>
          <w:sz w:val="28"/>
        </w:rPr>
      </w:pPr>
    </w:p>
    <w:p>
      <w:pPr>
        <w:spacing w:line="360" w:lineRule="auto"/>
        <w:jc w:val="center"/>
        <w:rPr>
          <w:rFonts w:eastAsia="楷体"/>
          <w:b/>
          <w:sz w:val="28"/>
        </w:rPr>
      </w:pPr>
    </w:p>
    <w:p>
      <w:pPr>
        <w:spacing w:line="360" w:lineRule="auto"/>
        <w:jc w:val="center"/>
        <w:rPr>
          <w:rFonts w:eastAsia="楷体"/>
          <w:b/>
          <w:sz w:val="28"/>
        </w:rPr>
      </w:pPr>
    </w:p>
    <w:p>
      <w:pPr>
        <w:spacing w:line="360" w:lineRule="auto"/>
        <w:jc w:val="center"/>
        <w:rPr>
          <w:rFonts w:eastAsia="楷体"/>
          <w:b/>
          <w:sz w:val="28"/>
        </w:rPr>
      </w:pPr>
    </w:p>
    <w:p>
      <w:pPr>
        <w:spacing w:line="360" w:lineRule="auto"/>
        <w:jc w:val="center"/>
        <w:rPr>
          <w:rFonts w:eastAsia="楷体"/>
          <w:b/>
          <w:sz w:val="28"/>
        </w:rPr>
      </w:pPr>
    </w:p>
    <w:p>
      <w:pPr>
        <w:spacing w:line="360" w:lineRule="auto"/>
        <w:jc w:val="center"/>
        <w:rPr>
          <w:rFonts w:eastAsia="楷体"/>
          <w:b/>
          <w:sz w:val="28"/>
        </w:rPr>
      </w:pPr>
    </w:p>
    <w:p>
      <w:pPr>
        <w:spacing w:line="360" w:lineRule="auto"/>
        <w:jc w:val="center"/>
        <w:rPr>
          <w:rFonts w:eastAsia="楷体"/>
          <w:b/>
          <w:sz w:val="28"/>
        </w:rPr>
      </w:pPr>
    </w:p>
    <w:p>
      <w:pPr>
        <w:spacing w:line="360" w:lineRule="auto"/>
        <w:jc w:val="center"/>
        <w:rPr>
          <w:rFonts w:eastAsia="楷体"/>
          <w:b/>
          <w:sz w:val="28"/>
        </w:rPr>
      </w:pPr>
    </w:p>
    <w:p>
      <w:pPr>
        <w:spacing w:line="360" w:lineRule="auto"/>
        <w:jc w:val="center"/>
        <w:rPr>
          <w:rFonts w:eastAsia="楷体"/>
          <w:b/>
          <w:sz w:val="28"/>
        </w:rPr>
      </w:pPr>
    </w:p>
    <w:p>
      <w:pPr>
        <w:spacing w:line="360" w:lineRule="auto"/>
        <w:jc w:val="center"/>
        <w:rPr>
          <w:rFonts w:eastAsiaTheme="minorEastAsia"/>
          <w:b/>
          <w:sz w:val="24"/>
        </w:rPr>
      </w:pPr>
      <w:r>
        <w:rPr>
          <w:rFonts w:eastAsiaTheme="minorEastAsia"/>
          <w:b/>
          <w:sz w:val="24"/>
        </w:rPr>
        <w:t>4 建筑设计</w:t>
      </w:r>
    </w:p>
    <w:p>
      <w:pPr>
        <w:spacing w:line="360" w:lineRule="auto"/>
        <w:jc w:val="center"/>
        <w:rPr>
          <w:rFonts w:eastAsiaTheme="minorEastAsia"/>
          <w:b/>
          <w:sz w:val="24"/>
        </w:rPr>
      </w:pPr>
      <w:r>
        <w:rPr>
          <w:rFonts w:eastAsiaTheme="minorEastAsia"/>
          <w:b/>
          <w:sz w:val="24"/>
        </w:rPr>
        <w:t>4.2 档案库</w:t>
      </w:r>
    </w:p>
    <w:p>
      <w:pPr>
        <w:spacing w:line="360" w:lineRule="auto"/>
        <w:rPr>
          <w:rFonts w:eastAsiaTheme="minorEastAsia"/>
          <w:sz w:val="24"/>
        </w:rPr>
      </w:pPr>
      <w:r>
        <w:rPr>
          <w:rFonts w:eastAsiaTheme="minorEastAsia"/>
          <w:sz w:val="24"/>
        </w:rPr>
        <w:t>4.2.6  为了紧急情况下档案的抢救和人员的撤离，本条做此规定。库房采用串通间或套间的布置形式可能会出现房间内最不利点与安全疏散出口的距离超过《建筑设计防火规范》GB 50016所规定的安全距离。根据防火规范的规定，以及考虑档案部门的实际情况，当档案库建筑面积不大于50 m2时，可设一个独立的出入口，库房门净宽度不小于1.4m。</w:t>
      </w:r>
    </w:p>
    <w:p>
      <w:pPr>
        <w:spacing w:line="360" w:lineRule="auto"/>
        <w:jc w:val="center"/>
        <w:rPr>
          <w:rFonts w:eastAsia="楷体"/>
          <w:b/>
          <w:sz w:val="28"/>
        </w:rPr>
      </w:pPr>
    </w:p>
    <w:p>
      <w:pPr>
        <w:spacing w:line="360" w:lineRule="auto"/>
        <w:jc w:val="center"/>
        <w:rPr>
          <w:rFonts w:eastAsiaTheme="minorEastAsia"/>
          <w:b/>
          <w:sz w:val="24"/>
        </w:rPr>
      </w:pPr>
      <w:r>
        <w:rPr>
          <w:rFonts w:eastAsiaTheme="minorEastAsia"/>
          <w:b/>
          <w:sz w:val="24"/>
        </w:rPr>
        <w:t>4.3 对外服务用房</w:t>
      </w:r>
    </w:p>
    <w:p>
      <w:pPr>
        <w:spacing w:line="360" w:lineRule="auto"/>
        <w:rPr>
          <w:rFonts w:eastAsiaTheme="minorEastAsia"/>
          <w:sz w:val="24"/>
        </w:rPr>
      </w:pPr>
      <w:r>
        <w:rPr>
          <w:rFonts w:eastAsiaTheme="minorEastAsia"/>
          <w:sz w:val="24"/>
        </w:rPr>
        <w:t>4.3.1  对外服务用房是档案馆建筑中开展档案工作、对外服务的场所。本条介绍了其房间组成及设置原则。随着档案馆对外服务工作的不断拓展，以及公众对档案利用的需求不断增多，本条增加餐饮部，主要考虑在档案馆设计中功能用房的完整，实际设计中可与员工餐厅合并设置。</w:t>
      </w:r>
    </w:p>
    <w:p>
      <w:pPr>
        <w:spacing w:line="360" w:lineRule="auto"/>
        <w:rPr>
          <w:rFonts w:eastAsiaTheme="minorEastAsia"/>
          <w:sz w:val="24"/>
        </w:rPr>
      </w:pPr>
      <w:r>
        <w:rPr>
          <w:rFonts w:eastAsiaTheme="minorEastAsia"/>
          <w:sz w:val="24"/>
        </w:rPr>
        <w:t>4.3.4  随着档案馆爱国主义教育基地功能的不断加强以及公众档案馆的开放性不断增强，展览厅的作用不断提升、规模不断扩大，本条是对展览厅的设计提出基本要求。</w:t>
      </w:r>
    </w:p>
    <w:p>
      <w:pPr>
        <w:spacing w:line="360" w:lineRule="auto"/>
        <w:jc w:val="center"/>
        <w:rPr>
          <w:rFonts w:eastAsia="楷体"/>
          <w:b/>
          <w:sz w:val="28"/>
        </w:rPr>
      </w:pPr>
    </w:p>
    <w:p>
      <w:pPr>
        <w:spacing w:line="360" w:lineRule="auto"/>
        <w:jc w:val="center"/>
        <w:rPr>
          <w:rFonts w:eastAsiaTheme="minorEastAsia"/>
          <w:b/>
          <w:sz w:val="24"/>
        </w:rPr>
      </w:pPr>
      <w:r>
        <w:rPr>
          <w:rFonts w:eastAsiaTheme="minorEastAsia"/>
          <w:b/>
          <w:sz w:val="24"/>
        </w:rPr>
        <w:t>4.4 档案业务和技术用房</w:t>
      </w:r>
    </w:p>
    <w:p>
      <w:pPr>
        <w:spacing w:line="360" w:lineRule="auto"/>
        <w:rPr>
          <w:rFonts w:eastAsiaTheme="minorEastAsia"/>
          <w:sz w:val="24"/>
        </w:rPr>
      </w:pPr>
      <w:r>
        <w:rPr>
          <w:rFonts w:eastAsiaTheme="minorEastAsia"/>
          <w:sz w:val="24"/>
        </w:rPr>
        <w:t>4.4.13服务器机房已经成为档案信息的一个重要存储场所，其设计要求如安全、温湿度等应严格按照国家标准《数据中心设计规范》GB 50174执行。原条文中国家标准《电子信息系统机房设计规范》GB 50174已经废止，国家标准《数据中心设计规范》GB 50174已于2018年实施，故本条应及时修订。</w:t>
      </w:r>
    </w:p>
    <w:p>
      <w:pPr>
        <w:spacing w:line="360" w:lineRule="auto"/>
        <w:jc w:val="center"/>
        <w:rPr>
          <w:rFonts w:eastAsiaTheme="minorEastAsia"/>
          <w:b/>
          <w:sz w:val="24"/>
        </w:rPr>
      </w:pPr>
    </w:p>
    <w:p>
      <w:pPr>
        <w:spacing w:line="360" w:lineRule="auto"/>
        <w:jc w:val="center"/>
        <w:rPr>
          <w:rFonts w:eastAsiaTheme="minorEastAsia"/>
          <w:b/>
          <w:sz w:val="24"/>
        </w:rPr>
      </w:pPr>
      <w:r>
        <w:rPr>
          <w:rFonts w:eastAsiaTheme="minorEastAsia"/>
          <w:b/>
          <w:sz w:val="24"/>
        </w:rPr>
        <w:t>4.5 办公用房和附属用房</w:t>
      </w:r>
    </w:p>
    <w:p>
      <w:pPr>
        <w:spacing w:line="360" w:lineRule="auto"/>
        <w:rPr>
          <w:rFonts w:eastAsiaTheme="minorEastAsia"/>
          <w:sz w:val="24"/>
        </w:rPr>
      </w:pPr>
      <w:r>
        <w:rPr>
          <w:rFonts w:eastAsiaTheme="minorEastAsia"/>
          <w:sz w:val="24"/>
        </w:rPr>
        <w:t>4.5.1  本条明确了办公用房应根据《办公建筑设计标准》JGJ/T 67的规定设计。原条文中行业标准《办公建筑设计规范》JGJ 67已经废止，行业标准《办公建筑设计标准》JGJ/T 67已于2020年3月实施，故本条应及时修订。</w:t>
      </w:r>
    </w:p>
    <w:p>
      <w:pPr>
        <w:spacing w:line="360" w:lineRule="auto"/>
        <w:rPr>
          <w:rFonts w:eastAsiaTheme="minorEastAsia"/>
          <w:sz w:val="24"/>
        </w:rPr>
      </w:pPr>
      <w:r>
        <w:rPr>
          <w:rFonts w:eastAsiaTheme="minorEastAsia"/>
          <w:sz w:val="24"/>
        </w:rPr>
        <w:t>4.5.2  本条介绍了附属用房的房间组成。有关房间的设置可结合需要确定。本条新增加员工餐厅和安防用房，主要利于在档案馆设计中功能用房的完整，其中员工餐厅实际设计中可考虑与公众餐饮部合建。</w:t>
      </w:r>
    </w:p>
    <w:p>
      <w:pPr>
        <w:spacing w:line="360" w:lineRule="auto"/>
        <w:jc w:val="center"/>
        <w:rPr>
          <w:rFonts w:eastAsiaTheme="minorEastAsia"/>
          <w:b/>
          <w:sz w:val="24"/>
        </w:rPr>
      </w:pPr>
      <w:r>
        <w:rPr>
          <w:rFonts w:eastAsiaTheme="minorEastAsia"/>
          <w:b/>
          <w:sz w:val="24"/>
        </w:rPr>
        <w:t>5.8 安全防范</w:t>
      </w:r>
    </w:p>
    <w:p>
      <w:pPr>
        <w:spacing w:line="360" w:lineRule="auto"/>
        <w:rPr>
          <w:rFonts w:eastAsiaTheme="minorEastAsia"/>
          <w:sz w:val="24"/>
        </w:rPr>
      </w:pPr>
      <w:r>
        <w:rPr>
          <w:rFonts w:eastAsiaTheme="minorEastAsia"/>
          <w:sz w:val="24"/>
        </w:rPr>
        <w:t>5.8.4  档案馆的安全防范应符合现行国家标准《安全防范工程技术标准》GB 50348 的规定。</w:t>
      </w: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r>
        <w:rPr>
          <w:rFonts w:eastAsiaTheme="minorEastAsia"/>
          <w:b/>
          <w:sz w:val="24"/>
        </w:rPr>
        <w:t>6 防火设计</w:t>
      </w:r>
    </w:p>
    <w:p>
      <w:pPr>
        <w:spacing w:line="360" w:lineRule="auto"/>
        <w:rPr>
          <w:rFonts w:eastAsiaTheme="minorEastAsia"/>
          <w:sz w:val="24"/>
        </w:rPr>
      </w:pPr>
      <w:r>
        <w:rPr>
          <w:rFonts w:eastAsiaTheme="minorEastAsia"/>
          <w:sz w:val="24"/>
        </w:rPr>
        <w:t>6.0.1  档案馆作为重要的文化设施是防火重点单位，必须按防火规范设计。国家标准《建筑设计防火规范》GB 50016、《高层民用建筑设计防火规范》GB 50045已经合并成国家标准《建筑设计防火规范》GB 50016，故本条应该及时修订和补充。</w:t>
      </w:r>
    </w:p>
    <w:p>
      <w:pPr>
        <w:spacing w:line="360" w:lineRule="auto"/>
        <w:rPr>
          <w:rFonts w:eastAsiaTheme="minorEastAsia"/>
          <w:sz w:val="24"/>
        </w:rPr>
      </w:pPr>
      <w:r>
        <w:rPr>
          <w:rFonts w:eastAsiaTheme="minorEastAsia"/>
          <w:sz w:val="24"/>
        </w:rPr>
        <w:t>6.0.2  档案库房是档案保存的重要基地，本条对库区围护结构的耐火极限提出了具体要求，以便万一出现火情时，最大限度地控制其危害范围。另外，参考国家标准以及其他公共文化建筑的相关标准，本条适当提高档案库房楼板的耐火极限，以提高档案库房抗灾能力。</w:t>
      </w:r>
    </w:p>
    <w:p>
      <w:pPr>
        <w:spacing w:line="360" w:lineRule="auto"/>
        <w:rPr>
          <w:rFonts w:eastAsiaTheme="minorEastAsia"/>
          <w:sz w:val="24"/>
        </w:rPr>
      </w:pPr>
      <w:r>
        <w:rPr>
          <w:rFonts w:eastAsiaTheme="minorEastAsia"/>
          <w:sz w:val="24"/>
        </w:rPr>
        <w:t>6.0.6  根据档案的重要程度、载体种类的不同，消防系统应选择环保、成熟的技术产品。</w:t>
      </w:r>
    </w:p>
    <w:p>
      <w:pPr>
        <w:spacing w:line="360" w:lineRule="auto"/>
        <w:rPr>
          <w:rFonts w:eastAsiaTheme="minorEastAsia"/>
          <w:sz w:val="24"/>
        </w:rPr>
      </w:pPr>
      <w:r>
        <w:rPr>
          <w:rFonts w:eastAsiaTheme="minorEastAsia"/>
          <w:sz w:val="24"/>
        </w:rPr>
        <w:t xml:space="preserve">    高压细水雾灭火系统在各部门应用范围不断扩大，在档案部门的应用实例不断增多，从环保性能和资源利用的角度考虑，高压细水雾灭火系统是其他灭火系统无法比拟的，它必将成为今后灭火系统的重要发展方向。细水雾灭火系统按工作压力分为低压系统、中压系统、高压系统。高压细水雾灭火系统管网工作压力不小于3.45MPa，其产生的雾滴直径最小，用水量最少，对档案的损害最小。本条将原条文中的“细水雾灭火系统”修订为“高压细水雾灭火系统”，表述更准确。</w:t>
      </w: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p>
    <w:p>
      <w:pPr>
        <w:spacing w:line="360" w:lineRule="auto"/>
        <w:jc w:val="center"/>
        <w:rPr>
          <w:rFonts w:eastAsiaTheme="minorEastAsia"/>
          <w:b/>
          <w:sz w:val="24"/>
        </w:rPr>
      </w:pPr>
      <w:r>
        <w:rPr>
          <w:rFonts w:eastAsiaTheme="minorEastAsia"/>
          <w:b/>
          <w:sz w:val="24"/>
        </w:rPr>
        <w:t>7 建筑设备</w:t>
      </w:r>
    </w:p>
    <w:p>
      <w:pPr>
        <w:spacing w:line="360" w:lineRule="auto"/>
        <w:jc w:val="center"/>
        <w:rPr>
          <w:rFonts w:eastAsiaTheme="minorEastAsia"/>
          <w:b/>
          <w:sz w:val="24"/>
        </w:rPr>
      </w:pPr>
      <w:r>
        <w:rPr>
          <w:rFonts w:eastAsiaTheme="minorEastAsia"/>
          <w:b/>
          <w:sz w:val="24"/>
        </w:rPr>
        <w:t>7.2 采暖通风和空气调节</w:t>
      </w:r>
    </w:p>
    <w:p>
      <w:pPr>
        <w:spacing w:line="360" w:lineRule="auto"/>
        <w:rPr>
          <w:rFonts w:eastAsiaTheme="minorEastAsia"/>
          <w:sz w:val="24"/>
        </w:rPr>
      </w:pPr>
      <w:r>
        <w:rPr>
          <w:rFonts w:eastAsiaTheme="minorEastAsia"/>
          <w:sz w:val="24"/>
        </w:rPr>
        <w:t>7.2.6  根据国家标准《民用建筑供暖通风与空气调节设计规范》GB 50736的要求，并参考其他公共文化建筑的相关标准，制定了档案馆部分用房的通风换气设计参数表。</w:t>
      </w:r>
    </w:p>
    <w:p>
      <w:pPr>
        <w:spacing w:line="360" w:lineRule="auto"/>
        <w:jc w:val="center"/>
        <w:rPr>
          <w:rFonts w:eastAsiaTheme="minorEastAsia"/>
          <w:b/>
          <w:sz w:val="24"/>
        </w:rPr>
      </w:pPr>
    </w:p>
    <w:p>
      <w:pPr>
        <w:spacing w:line="360" w:lineRule="auto"/>
        <w:jc w:val="center"/>
        <w:rPr>
          <w:rFonts w:eastAsiaTheme="minorEastAsia"/>
          <w:b/>
          <w:sz w:val="24"/>
        </w:rPr>
      </w:pPr>
      <w:r>
        <w:rPr>
          <w:rFonts w:eastAsiaTheme="minorEastAsia"/>
          <w:b/>
          <w:sz w:val="24"/>
        </w:rPr>
        <w:t>7.3 电气</w:t>
      </w:r>
    </w:p>
    <w:p>
      <w:pPr>
        <w:spacing w:line="360" w:lineRule="auto"/>
        <w:rPr>
          <w:rFonts w:eastAsiaTheme="minorEastAsia"/>
          <w:sz w:val="24"/>
        </w:rPr>
      </w:pPr>
      <w:r>
        <w:rPr>
          <w:rFonts w:eastAsiaTheme="minorEastAsia"/>
          <w:sz w:val="24"/>
        </w:rPr>
        <w:t>7.3.10  本条根据国家标准，并参考其他公共文化建筑的相关标准，完善了档案馆部分用房的照度标准。档案库的照度“0.25m垂直面不低于50Lx”，陈述如下：在库房离地0.25m垂直面处，档案人员在照度不低于50Lx的情况下，可以看清档案卷盒立面上的标题文字，便于存取档案。在调研过程中，本规范编制组多次利用高精度照度计进行过实际测量，50Lx的照明条件，可以满足使用要求。在设计中可以根据本馆实际情况，适当提高。</w:t>
      </w:r>
    </w:p>
    <w:p>
      <w:pPr>
        <w:spacing w:line="360" w:lineRule="auto"/>
        <w:jc w:val="center"/>
        <w:rPr>
          <w:rFonts w:eastAsia="楷体"/>
          <w:b/>
          <w:sz w:val="28"/>
        </w:rPr>
      </w:pPr>
    </w:p>
    <w:p>
      <w:pPr>
        <w:spacing w:line="360" w:lineRule="auto"/>
        <w:jc w:val="center"/>
        <w:rPr>
          <w:rFonts w:eastAsiaTheme="minorEastAsia"/>
          <w:b/>
          <w:sz w:val="24"/>
        </w:rPr>
      </w:pPr>
      <w:r>
        <w:rPr>
          <w:rFonts w:eastAsiaTheme="minorEastAsia"/>
          <w:b/>
          <w:sz w:val="24"/>
        </w:rPr>
        <w:t>7.4 建筑智能化</w:t>
      </w:r>
    </w:p>
    <w:p>
      <w:pPr>
        <w:spacing w:line="360" w:lineRule="auto"/>
        <w:rPr>
          <w:rFonts w:eastAsiaTheme="minorEastAsia"/>
          <w:sz w:val="24"/>
        </w:rPr>
      </w:pPr>
      <w:r>
        <w:rPr>
          <w:rFonts w:eastAsiaTheme="minorEastAsia"/>
          <w:sz w:val="24"/>
        </w:rPr>
        <w:t>7.4.1  档案馆的建筑智能化系统设计应符合现行国家标准《智能建筑设计标准》 GB50314的规定。</w:t>
      </w:r>
    </w:p>
    <w:p>
      <w:pPr>
        <w:spacing w:line="360" w:lineRule="auto"/>
        <w:rPr>
          <w:rFonts w:eastAsiaTheme="minorEastAsia"/>
          <w:sz w:val="24"/>
        </w:rPr>
      </w:pPr>
      <w:r>
        <w:rPr>
          <w:rFonts w:eastAsiaTheme="minorEastAsia"/>
          <w:sz w:val="24"/>
        </w:rPr>
        <w:t xml:space="preserve">7.4.2  档案馆建筑智能化系统应满足安全、保密、管理等要求。 </w:t>
      </w:r>
    </w:p>
    <w:p>
      <w:pPr>
        <w:spacing w:line="360" w:lineRule="auto"/>
        <w:rPr>
          <w:rFonts w:eastAsiaTheme="minorEastAsia"/>
          <w:sz w:val="24"/>
        </w:rPr>
      </w:pPr>
      <w:r>
        <w:rPr>
          <w:rFonts w:eastAsiaTheme="minorEastAsia"/>
          <w:sz w:val="24"/>
        </w:rPr>
        <w:t>7.4.3  参考相关国家标准以及其他公共文化建筑的相关标准，本条对档案馆建筑智能化建设提出基本要求。</w:t>
      </w:r>
    </w:p>
    <w:p>
      <w:pPr>
        <w:spacing w:line="360" w:lineRule="auto"/>
        <w:rPr>
          <w:rFonts w:eastAsiaTheme="minorEastAsia"/>
          <w:color w:val="000000" w:themeColor="text1"/>
          <w:sz w:val="24"/>
          <w14:textFill>
            <w14:solidFill>
              <w14:schemeClr w14:val="tx1"/>
            </w14:solidFill>
          </w14:textFill>
        </w:rPr>
      </w:pPr>
    </w:p>
    <w:p>
      <w:pPr>
        <w:spacing w:line="360" w:lineRule="auto"/>
        <w:rPr>
          <w:rFonts w:eastAsiaTheme="minorEastAsia"/>
          <w:color w:val="000000" w:themeColor="text1"/>
          <w:sz w:val="24"/>
          <w14:textFill>
            <w14:solidFill>
              <w14:schemeClr w14:val="tx1"/>
            </w14:solidFill>
          </w14:textFill>
        </w:rPr>
      </w:pPr>
    </w:p>
    <w:p>
      <w:pPr>
        <w:spacing w:line="360" w:lineRule="auto"/>
        <w:rPr>
          <w:rFonts w:eastAsiaTheme="minorEastAsia"/>
          <w:color w:val="000000" w:themeColor="text1"/>
          <w:sz w:val="24"/>
          <w14:textFill>
            <w14:solidFill>
              <w14:schemeClr w14:val="tx1"/>
            </w14:solidFill>
          </w14:textFill>
        </w:rPr>
      </w:pPr>
    </w:p>
    <w:p>
      <w:pPr>
        <w:spacing w:line="360" w:lineRule="auto"/>
        <w:rPr>
          <w:rFonts w:eastAsiaTheme="minorEastAsia"/>
          <w:color w:val="000000" w:themeColor="text1"/>
          <w:sz w:val="24"/>
          <w14:textFill>
            <w14:solidFill>
              <w14:schemeClr w14:val="tx1"/>
            </w14:solidFill>
          </w14:textFill>
        </w:rPr>
      </w:pPr>
    </w:p>
    <w:p>
      <w:pPr>
        <w:spacing w:line="360" w:lineRule="auto"/>
        <w:rPr>
          <w:rFonts w:eastAsiaTheme="minorEastAsia"/>
          <w:color w:val="000000" w:themeColor="text1"/>
          <w:sz w:val="24"/>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EuroRoman">
    <w:panose1 w:val="000004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rPr>
        <w:rStyle w:val="19"/>
      </w:rPr>
      <w:fldChar w:fldCharType="begin"/>
    </w:r>
    <w:r>
      <w:rPr>
        <w:rStyle w:val="19"/>
      </w:rPr>
      <w:instrText xml:space="preserve">PAGE  </w:instrText>
    </w:r>
    <w:r>
      <w:rPr>
        <w:rStyle w:val="19"/>
      </w:rP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18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53"/>
    <w:rsid w:val="00000217"/>
    <w:rsid w:val="00000A91"/>
    <w:rsid w:val="00001413"/>
    <w:rsid w:val="0000169F"/>
    <w:rsid w:val="0000222D"/>
    <w:rsid w:val="000025F2"/>
    <w:rsid w:val="0000263F"/>
    <w:rsid w:val="00002C99"/>
    <w:rsid w:val="00003295"/>
    <w:rsid w:val="0000338A"/>
    <w:rsid w:val="00003BD0"/>
    <w:rsid w:val="00004B00"/>
    <w:rsid w:val="000058AB"/>
    <w:rsid w:val="00007B8C"/>
    <w:rsid w:val="00010304"/>
    <w:rsid w:val="0001110D"/>
    <w:rsid w:val="00011FAC"/>
    <w:rsid w:val="00012424"/>
    <w:rsid w:val="000133A2"/>
    <w:rsid w:val="00013F5E"/>
    <w:rsid w:val="000140A0"/>
    <w:rsid w:val="00014F3C"/>
    <w:rsid w:val="00015855"/>
    <w:rsid w:val="000173CE"/>
    <w:rsid w:val="00017544"/>
    <w:rsid w:val="0002048F"/>
    <w:rsid w:val="000229FD"/>
    <w:rsid w:val="00022F1B"/>
    <w:rsid w:val="00023936"/>
    <w:rsid w:val="00024845"/>
    <w:rsid w:val="00025699"/>
    <w:rsid w:val="00025C44"/>
    <w:rsid w:val="00025FD5"/>
    <w:rsid w:val="000262D2"/>
    <w:rsid w:val="00026BE6"/>
    <w:rsid w:val="00027349"/>
    <w:rsid w:val="00030183"/>
    <w:rsid w:val="000310CD"/>
    <w:rsid w:val="00032373"/>
    <w:rsid w:val="000329B3"/>
    <w:rsid w:val="000339D1"/>
    <w:rsid w:val="00033A05"/>
    <w:rsid w:val="000347B5"/>
    <w:rsid w:val="00036825"/>
    <w:rsid w:val="000369C8"/>
    <w:rsid w:val="000370D0"/>
    <w:rsid w:val="000374E4"/>
    <w:rsid w:val="00037A77"/>
    <w:rsid w:val="00040474"/>
    <w:rsid w:val="00040892"/>
    <w:rsid w:val="00040C99"/>
    <w:rsid w:val="00040DAA"/>
    <w:rsid w:val="00043786"/>
    <w:rsid w:val="00044049"/>
    <w:rsid w:val="0004764C"/>
    <w:rsid w:val="00050FE5"/>
    <w:rsid w:val="00051E85"/>
    <w:rsid w:val="00052D7A"/>
    <w:rsid w:val="00054BBC"/>
    <w:rsid w:val="000560AF"/>
    <w:rsid w:val="00056671"/>
    <w:rsid w:val="00056DCF"/>
    <w:rsid w:val="00057012"/>
    <w:rsid w:val="00057257"/>
    <w:rsid w:val="00057675"/>
    <w:rsid w:val="00060724"/>
    <w:rsid w:val="0006141D"/>
    <w:rsid w:val="00061631"/>
    <w:rsid w:val="000628AD"/>
    <w:rsid w:val="00063187"/>
    <w:rsid w:val="00063195"/>
    <w:rsid w:val="00063EE0"/>
    <w:rsid w:val="00064A5D"/>
    <w:rsid w:val="00064F52"/>
    <w:rsid w:val="000654B8"/>
    <w:rsid w:val="000656ED"/>
    <w:rsid w:val="00065E0F"/>
    <w:rsid w:val="000660C9"/>
    <w:rsid w:val="00066DDC"/>
    <w:rsid w:val="00070120"/>
    <w:rsid w:val="00070595"/>
    <w:rsid w:val="00070C4D"/>
    <w:rsid w:val="0007139E"/>
    <w:rsid w:val="00072DAB"/>
    <w:rsid w:val="000735A6"/>
    <w:rsid w:val="00074168"/>
    <w:rsid w:val="00076568"/>
    <w:rsid w:val="00080963"/>
    <w:rsid w:val="00081949"/>
    <w:rsid w:val="00081E2C"/>
    <w:rsid w:val="0008259D"/>
    <w:rsid w:val="000825CE"/>
    <w:rsid w:val="0008303C"/>
    <w:rsid w:val="0008310F"/>
    <w:rsid w:val="000835F4"/>
    <w:rsid w:val="000842B3"/>
    <w:rsid w:val="00084646"/>
    <w:rsid w:val="000856EB"/>
    <w:rsid w:val="0008605B"/>
    <w:rsid w:val="000863FB"/>
    <w:rsid w:val="000868B0"/>
    <w:rsid w:val="00086B95"/>
    <w:rsid w:val="000872AA"/>
    <w:rsid w:val="0009104D"/>
    <w:rsid w:val="00091053"/>
    <w:rsid w:val="00091102"/>
    <w:rsid w:val="00091B9E"/>
    <w:rsid w:val="000927F7"/>
    <w:rsid w:val="00092A22"/>
    <w:rsid w:val="0009317F"/>
    <w:rsid w:val="000933EF"/>
    <w:rsid w:val="00093586"/>
    <w:rsid w:val="0009550D"/>
    <w:rsid w:val="000971CA"/>
    <w:rsid w:val="000A0758"/>
    <w:rsid w:val="000A189F"/>
    <w:rsid w:val="000A1B5E"/>
    <w:rsid w:val="000A30BF"/>
    <w:rsid w:val="000A34F0"/>
    <w:rsid w:val="000A3565"/>
    <w:rsid w:val="000A3E95"/>
    <w:rsid w:val="000A45FC"/>
    <w:rsid w:val="000A462A"/>
    <w:rsid w:val="000A49A9"/>
    <w:rsid w:val="000A4E27"/>
    <w:rsid w:val="000A7FB5"/>
    <w:rsid w:val="000B0FF4"/>
    <w:rsid w:val="000B4BE8"/>
    <w:rsid w:val="000B50CC"/>
    <w:rsid w:val="000B537A"/>
    <w:rsid w:val="000B554E"/>
    <w:rsid w:val="000B63FF"/>
    <w:rsid w:val="000B644F"/>
    <w:rsid w:val="000B6C54"/>
    <w:rsid w:val="000B7491"/>
    <w:rsid w:val="000C0A6C"/>
    <w:rsid w:val="000C0CDD"/>
    <w:rsid w:val="000C145A"/>
    <w:rsid w:val="000C1848"/>
    <w:rsid w:val="000C1E8A"/>
    <w:rsid w:val="000C21E3"/>
    <w:rsid w:val="000C3856"/>
    <w:rsid w:val="000C39D6"/>
    <w:rsid w:val="000C43E9"/>
    <w:rsid w:val="000C4951"/>
    <w:rsid w:val="000C5BD5"/>
    <w:rsid w:val="000C5F46"/>
    <w:rsid w:val="000C6181"/>
    <w:rsid w:val="000C7C0F"/>
    <w:rsid w:val="000C7C2C"/>
    <w:rsid w:val="000D0840"/>
    <w:rsid w:val="000D0996"/>
    <w:rsid w:val="000D0BDA"/>
    <w:rsid w:val="000D3F90"/>
    <w:rsid w:val="000D4592"/>
    <w:rsid w:val="000D53F0"/>
    <w:rsid w:val="000D5743"/>
    <w:rsid w:val="000D5BBF"/>
    <w:rsid w:val="000D6092"/>
    <w:rsid w:val="000D64A8"/>
    <w:rsid w:val="000D736F"/>
    <w:rsid w:val="000E0F51"/>
    <w:rsid w:val="000E12CA"/>
    <w:rsid w:val="000E25E7"/>
    <w:rsid w:val="000E262F"/>
    <w:rsid w:val="000E3925"/>
    <w:rsid w:val="000E42A0"/>
    <w:rsid w:val="000E5031"/>
    <w:rsid w:val="000E5144"/>
    <w:rsid w:val="000E5ED9"/>
    <w:rsid w:val="000E6A1D"/>
    <w:rsid w:val="000F0FEB"/>
    <w:rsid w:val="000F1236"/>
    <w:rsid w:val="000F1D81"/>
    <w:rsid w:val="000F265D"/>
    <w:rsid w:val="000F26D4"/>
    <w:rsid w:val="000F2708"/>
    <w:rsid w:val="000F2E97"/>
    <w:rsid w:val="000F2F38"/>
    <w:rsid w:val="000F3241"/>
    <w:rsid w:val="000F39B3"/>
    <w:rsid w:val="000F4A43"/>
    <w:rsid w:val="000F4E29"/>
    <w:rsid w:val="000F4E5E"/>
    <w:rsid w:val="000F626E"/>
    <w:rsid w:val="000F7927"/>
    <w:rsid w:val="00101B13"/>
    <w:rsid w:val="0010341B"/>
    <w:rsid w:val="001039E0"/>
    <w:rsid w:val="00103BED"/>
    <w:rsid w:val="00103F13"/>
    <w:rsid w:val="00104327"/>
    <w:rsid w:val="001049A9"/>
    <w:rsid w:val="00104CD5"/>
    <w:rsid w:val="00106193"/>
    <w:rsid w:val="001072A9"/>
    <w:rsid w:val="00107372"/>
    <w:rsid w:val="00110EB6"/>
    <w:rsid w:val="0011207C"/>
    <w:rsid w:val="00113F32"/>
    <w:rsid w:val="001141B4"/>
    <w:rsid w:val="0011662E"/>
    <w:rsid w:val="00116C2B"/>
    <w:rsid w:val="00116E24"/>
    <w:rsid w:val="00117029"/>
    <w:rsid w:val="0011758B"/>
    <w:rsid w:val="00117684"/>
    <w:rsid w:val="00117ADA"/>
    <w:rsid w:val="00120134"/>
    <w:rsid w:val="001207A8"/>
    <w:rsid w:val="001207E7"/>
    <w:rsid w:val="00120DE9"/>
    <w:rsid w:val="00120E2D"/>
    <w:rsid w:val="00121E6E"/>
    <w:rsid w:val="00122CFF"/>
    <w:rsid w:val="001233D1"/>
    <w:rsid w:val="00123916"/>
    <w:rsid w:val="00124233"/>
    <w:rsid w:val="001269C6"/>
    <w:rsid w:val="00127236"/>
    <w:rsid w:val="001277C0"/>
    <w:rsid w:val="00127DEC"/>
    <w:rsid w:val="00130AD2"/>
    <w:rsid w:val="001319AF"/>
    <w:rsid w:val="0013283F"/>
    <w:rsid w:val="00132BBF"/>
    <w:rsid w:val="001341DA"/>
    <w:rsid w:val="00134243"/>
    <w:rsid w:val="00134F42"/>
    <w:rsid w:val="00137345"/>
    <w:rsid w:val="00137963"/>
    <w:rsid w:val="001402B1"/>
    <w:rsid w:val="0014075C"/>
    <w:rsid w:val="00140CE2"/>
    <w:rsid w:val="00141354"/>
    <w:rsid w:val="00142CB5"/>
    <w:rsid w:val="00144062"/>
    <w:rsid w:val="00145376"/>
    <w:rsid w:val="0014550D"/>
    <w:rsid w:val="001455D0"/>
    <w:rsid w:val="00145A2B"/>
    <w:rsid w:val="00145EE6"/>
    <w:rsid w:val="00146638"/>
    <w:rsid w:val="00146C58"/>
    <w:rsid w:val="00146F30"/>
    <w:rsid w:val="00147D03"/>
    <w:rsid w:val="00150EA9"/>
    <w:rsid w:val="0015196C"/>
    <w:rsid w:val="001532E5"/>
    <w:rsid w:val="0015392D"/>
    <w:rsid w:val="001540B9"/>
    <w:rsid w:val="001547C4"/>
    <w:rsid w:val="00155929"/>
    <w:rsid w:val="00155E99"/>
    <w:rsid w:val="001577D4"/>
    <w:rsid w:val="001579DD"/>
    <w:rsid w:val="00160015"/>
    <w:rsid w:val="00162FD8"/>
    <w:rsid w:val="00163D0D"/>
    <w:rsid w:val="00163EF2"/>
    <w:rsid w:val="00165184"/>
    <w:rsid w:val="00165198"/>
    <w:rsid w:val="00166053"/>
    <w:rsid w:val="00170662"/>
    <w:rsid w:val="00170DE5"/>
    <w:rsid w:val="00171D53"/>
    <w:rsid w:val="00172222"/>
    <w:rsid w:val="00172451"/>
    <w:rsid w:val="0017395C"/>
    <w:rsid w:val="00174F6C"/>
    <w:rsid w:val="00175CE4"/>
    <w:rsid w:val="00175DA7"/>
    <w:rsid w:val="001766B7"/>
    <w:rsid w:val="001772D5"/>
    <w:rsid w:val="001778FB"/>
    <w:rsid w:val="00181143"/>
    <w:rsid w:val="00183A95"/>
    <w:rsid w:val="00183CF9"/>
    <w:rsid w:val="001860DD"/>
    <w:rsid w:val="00186C44"/>
    <w:rsid w:val="00186EFC"/>
    <w:rsid w:val="00187EF3"/>
    <w:rsid w:val="00192341"/>
    <w:rsid w:val="0019254E"/>
    <w:rsid w:val="001925D0"/>
    <w:rsid w:val="00192A80"/>
    <w:rsid w:val="0019316E"/>
    <w:rsid w:val="00194FB5"/>
    <w:rsid w:val="0019548C"/>
    <w:rsid w:val="00195535"/>
    <w:rsid w:val="0019631D"/>
    <w:rsid w:val="0019657E"/>
    <w:rsid w:val="00197350"/>
    <w:rsid w:val="001A079C"/>
    <w:rsid w:val="001A0B85"/>
    <w:rsid w:val="001A0BC9"/>
    <w:rsid w:val="001A15E8"/>
    <w:rsid w:val="001A3246"/>
    <w:rsid w:val="001A3505"/>
    <w:rsid w:val="001A3989"/>
    <w:rsid w:val="001A3D02"/>
    <w:rsid w:val="001A4CD0"/>
    <w:rsid w:val="001A4EE7"/>
    <w:rsid w:val="001A5765"/>
    <w:rsid w:val="001A6225"/>
    <w:rsid w:val="001A7517"/>
    <w:rsid w:val="001B07CD"/>
    <w:rsid w:val="001B0E6D"/>
    <w:rsid w:val="001B3859"/>
    <w:rsid w:val="001B4212"/>
    <w:rsid w:val="001B659A"/>
    <w:rsid w:val="001B67B2"/>
    <w:rsid w:val="001B75B2"/>
    <w:rsid w:val="001B789F"/>
    <w:rsid w:val="001C0FD9"/>
    <w:rsid w:val="001C1C2F"/>
    <w:rsid w:val="001C1CFD"/>
    <w:rsid w:val="001C2215"/>
    <w:rsid w:val="001C3BE1"/>
    <w:rsid w:val="001C4C3A"/>
    <w:rsid w:val="001C5738"/>
    <w:rsid w:val="001C5AE6"/>
    <w:rsid w:val="001C5E35"/>
    <w:rsid w:val="001C6260"/>
    <w:rsid w:val="001C733E"/>
    <w:rsid w:val="001C79FC"/>
    <w:rsid w:val="001D0201"/>
    <w:rsid w:val="001D1AF0"/>
    <w:rsid w:val="001D66E4"/>
    <w:rsid w:val="001D6B40"/>
    <w:rsid w:val="001D727B"/>
    <w:rsid w:val="001E013F"/>
    <w:rsid w:val="001E0BE2"/>
    <w:rsid w:val="001E1D03"/>
    <w:rsid w:val="001E22D4"/>
    <w:rsid w:val="001E2453"/>
    <w:rsid w:val="001E2FD2"/>
    <w:rsid w:val="001E3859"/>
    <w:rsid w:val="001E4240"/>
    <w:rsid w:val="001E4B64"/>
    <w:rsid w:val="001E4EB5"/>
    <w:rsid w:val="001E5477"/>
    <w:rsid w:val="001E584F"/>
    <w:rsid w:val="001E72E9"/>
    <w:rsid w:val="001E7E73"/>
    <w:rsid w:val="001F0B07"/>
    <w:rsid w:val="001F0BE9"/>
    <w:rsid w:val="001F169E"/>
    <w:rsid w:val="001F1E1E"/>
    <w:rsid w:val="001F4A5A"/>
    <w:rsid w:val="001F4B65"/>
    <w:rsid w:val="001F4D91"/>
    <w:rsid w:val="001F5B3B"/>
    <w:rsid w:val="001F5E73"/>
    <w:rsid w:val="001F5F46"/>
    <w:rsid w:val="001F5FF0"/>
    <w:rsid w:val="001F69CC"/>
    <w:rsid w:val="001F7B78"/>
    <w:rsid w:val="001F7C21"/>
    <w:rsid w:val="00203012"/>
    <w:rsid w:val="002030E1"/>
    <w:rsid w:val="00203331"/>
    <w:rsid w:val="00203547"/>
    <w:rsid w:val="00203888"/>
    <w:rsid w:val="00203B01"/>
    <w:rsid w:val="0020467B"/>
    <w:rsid w:val="002049FF"/>
    <w:rsid w:val="00205C57"/>
    <w:rsid w:val="00206A45"/>
    <w:rsid w:val="002072FE"/>
    <w:rsid w:val="00210026"/>
    <w:rsid w:val="0021039F"/>
    <w:rsid w:val="002110DB"/>
    <w:rsid w:val="00211B36"/>
    <w:rsid w:val="00214B06"/>
    <w:rsid w:val="00216049"/>
    <w:rsid w:val="002164CB"/>
    <w:rsid w:val="00220AB4"/>
    <w:rsid w:val="00220FA5"/>
    <w:rsid w:val="00221ADE"/>
    <w:rsid w:val="00221EF3"/>
    <w:rsid w:val="00224ABD"/>
    <w:rsid w:val="002256D1"/>
    <w:rsid w:val="00231273"/>
    <w:rsid w:val="00231A04"/>
    <w:rsid w:val="00232663"/>
    <w:rsid w:val="00233238"/>
    <w:rsid w:val="00234145"/>
    <w:rsid w:val="0023447F"/>
    <w:rsid w:val="002344FA"/>
    <w:rsid w:val="00236685"/>
    <w:rsid w:val="00236729"/>
    <w:rsid w:val="00236C16"/>
    <w:rsid w:val="00236F7A"/>
    <w:rsid w:val="0023746A"/>
    <w:rsid w:val="0024035E"/>
    <w:rsid w:val="0024048D"/>
    <w:rsid w:val="00240CB9"/>
    <w:rsid w:val="00241010"/>
    <w:rsid w:val="00242EFB"/>
    <w:rsid w:val="00242F49"/>
    <w:rsid w:val="00243DEC"/>
    <w:rsid w:val="002451C0"/>
    <w:rsid w:val="00245211"/>
    <w:rsid w:val="002463D3"/>
    <w:rsid w:val="00246D24"/>
    <w:rsid w:val="00246E17"/>
    <w:rsid w:val="002472CA"/>
    <w:rsid w:val="00247AA9"/>
    <w:rsid w:val="00250777"/>
    <w:rsid w:val="002508EE"/>
    <w:rsid w:val="00250AA3"/>
    <w:rsid w:val="00250D95"/>
    <w:rsid w:val="00251C71"/>
    <w:rsid w:val="002527D6"/>
    <w:rsid w:val="00252919"/>
    <w:rsid w:val="00253578"/>
    <w:rsid w:val="002552DE"/>
    <w:rsid w:val="00260BAE"/>
    <w:rsid w:val="00260F37"/>
    <w:rsid w:val="00261EE1"/>
    <w:rsid w:val="00262563"/>
    <w:rsid w:val="0026297A"/>
    <w:rsid w:val="00262FBA"/>
    <w:rsid w:val="002637B3"/>
    <w:rsid w:val="002639FF"/>
    <w:rsid w:val="00263A40"/>
    <w:rsid w:val="00263A6D"/>
    <w:rsid w:val="00263DF7"/>
    <w:rsid w:val="002640F7"/>
    <w:rsid w:val="0026449B"/>
    <w:rsid w:val="00264818"/>
    <w:rsid w:val="00265BDA"/>
    <w:rsid w:val="00266743"/>
    <w:rsid w:val="002674D1"/>
    <w:rsid w:val="00267BD9"/>
    <w:rsid w:val="00270752"/>
    <w:rsid w:val="0027117E"/>
    <w:rsid w:val="002711E9"/>
    <w:rsid w:val="002714EB"/>
    <w:rsid w:val="00272CA1"/>
    <w:rsid w:val="00273B8E"/>
    <w:rsid w:val="00274EF0"/>
    <w:rsid w:val="002753FA"/>
    <w:rsid w:val="00275485"/>
    <w:rsid w:val="00275E1F"/>
    <w:rsid w:val="00275F65"/>
    <w:rsid w:val="00276243"/>
    <w:rsid w:val="00280620"/>
    <w:rsid w:val="00281F72"/>
    <w:rsid w:val="0028239B"/>
    <w:rsid w:val="00285EE8"/>
    <w:rsid w:val="00285FCF"/>
    <w:rsid w:val="00286CD4"/>
    <w:rsid w:val="00287543"/>
    <w:rsid w:val="00287C3B"/>
    <w:rsid w:val="0029164F"/>
    <w:rsid w:val="002920CC"/>
    <w:rsid w:val="00293438"/>
    <w:rsid w:val="00293609"/>
    <w:rsid w:val="0029476E"/>
    <w:rsid w:val="00297199"/>
    <w:rsid w:val="002971B9"/>
    <w:rsid w:val="00297420"/>
    <w:rsid w:val="002976BE"/>
    <w:rsid w:val="0029796A"/>
    <w:rsid w:val="002A14A9"/>
    <w:rsid w:val="002A1D88"/>
    <w:rsid w:val="002A3893"/>
    <w:rsid w:val="002A5152"/>
    <w:rsid w:val="002A5EBD"/>
    <w:rsid w:val="002A623F"/>
    <w:rsid w:val="002A62AA"/>
    <w:rsid w:val="002A7523"/>
    <w:rsid w:val="002A765A"/>
    <w:rsid w:val="002A7D5E"/>
    <w:rsid w:val="002B0DC1"/>
    <w:rsid w:val="002B0FCF"/>
    <w:rsid w:val="002B1432"/>
    <w:rsid w:val="002B2DC8"/>
    <w:rsid w:val="002B45B0"/>
    <w:rsid w:val="002B5070"/>
    <w:rsid w:val="002B5225"/>
    <w:rsid w:val="002B6266"/>
    <w:rsid w:val="002B6577"/>
    <w:rsid w:val="002B68F5"/>
    <w:rsid w:val="002B7C94"/>
    <w:rsid w:val="002C04F0"/>
    <w:rsid w:val="002C0EAD"/>
    <w:rsid w:val="002C196F"/>
    <w:rsid w:val="002C47BB"/>
    <w:rsid w:val="002C4AFA"/>
    <w:rsid w:val="002C5212"/>
    <w:rsid w:val="002C5DCD"/>
    <w:rsid w:val="002C5EF1"/>
    <w:rsid w:val="002C68B9"/>
    <w:rsid w:val="002C6B16"/>
    <w:rsid w:val="002C716B"/>
    <w:rsid w:val="002C75B4"/>
    <w:rsid w:val="002C7EBE"/>
    <w:rsid w:val="002D036D"/>
    <w:rsid w:val="002D05C1"/>
    <w:rsid w:val="002D1C5F"/>
    <w:rsid w:val="002D29F8"/>
    <w:rsid w:val="002D3AA4"/>
    <w:rsid w:val="002D4146"/>
    <w:rsid w:val="002D51B7"/>
    <w:rsid w:val="002D5702"/>
    <w:rsid w:val="002D5935"/>
    <w:rsid w:val="002D7C76"/>
    <w:rsid w:val="002D7F65"/>
    <w:rsid w:val="002E003B"/>
    <w:rsid w:val="002E1308"/>
    <w:rsid w:val="002E1476"/>
    <w:rsid w:val="002E262D"/>
    <w:rsid w:val="002E3FC9"/>
    <w:rsid w:val="002E52D3"/>
    <w:rsid w:val="002E5593"/>
    <w:rsid w:val="002E6110"/>
    <w:rsid w:val="002E73E3"/>
    <w:rsid w:val="002E7B4E"/>
    <w:rsid w:val="002E7BED"/>
    <w:rsid w:val="002F19D0"/>
    <w:rsid w:val="002F1E24"/>
    <w:rsid w:val="002F1F4D"/>
    <w:rsid w:val="002F2B93"/>
    <w:rsid w:val="002F2D3A"/>
    <w:rsid w:val="002F32FF"/>
    <w:rsid w:val="002F44BE"/>
    <w:rsid w:val="002F4F30"/>
    <w:rsid w:val="002F58A5"/>
    <w:rsid w:val="002F66D3"/>
    <w:rsid w:val="002F73F0"/>
    <w:rsid w:val="002F7BAB"/>
    <w:rsid w:val="003004C3"/>
    <w:rsid w:val="00300F5D"/>
    <w:rsid w:val="003020FB"/>
    <w:rsid w:val="003049D3"/>
    <w:rsid w:val="00305B7F"/>
    <w:rsid w:val="00305D9E"/>
    <w:rsid w:val="00306CE7"/>
    <w:rsid w:val="00306EA0"/>
    <w:rsid w:val="00306F06"/>
    <w:rsid w:val="003075BE"/>
    <w:rsid w:val="00307F26"/>
    <w:rsid w:val="003102D7"/>
    <w:rsid w:val="00310CED"/>
    <w:rsid w:val="0031171A"/>
    <w:rsid w:val="00311E94"/>
    <w:rsid w:val="00312B2D"/>
    <w:rsid w:val="00312E10"/>
    <w:rsid w:val="0031434D"/>
    <w:rsid w:val="00314AEB"/>
    <w:rsid w:val="003154B9"/>
    <w:rsid w:val="003157F9"/>
    <w:rsid w:val="00316721"/>
    <w:rsid w:val="00316E7C"/>
    <w:rsid w:val="00317458"/>
    <w:rsid w:val="003205F8"/>
    <w:rsid w:val="00321454"/>
    <w:rsid w:val="003214A9"/>
    <w:rsid w:val="00322AAC"/>
    <w:rsid w:val="003234B7"/>
    <w:rsid w:val="003251DF"/>
    <w:rsid w:val="00325660"/>
    <w:rsid w:val="00325984"/>
    <w:rsid w:val="0032684C"/>
    <w:rsid w:val="0033017E"/>
    <w:rsid w:val="00330314"/>
    <w:rsid w:val="00331F6A"/>
    <w:rsid w:val="003333CF"/>
    <w:rsid w:val="00333B6C"/>
    <w:rsid w:val="0033484A"/>
    <w:rsid w:val="00334AFB"/>
    <w:rsid w:val="00334DF0"/>
    <w:rsid w:val="00335E6C"/>
    <w:rsid w:val="00337FA1"/>
    <w:rsid w:val="00340111"/>
    <w:rsid w:val="00341ABD"/>
    <w:rsid w:val="00342598"/>
    <w:rsid w:val="00346268"/>
    <w:rsid w:val="003464F9"/>
    <w:rsid w:val="00346DEA"/>
    <w:rsid w:val="00347804"/>
    <w:rsid w:val="0035139A"/>
    <w:rsid w:val="00351A18"/>
    <w:rsid w:val="00351AEE"/>
    <w:rsid w:val="00352F78"/>
    <w:rsid w:val="003530B1"/>
    <w:rsid w:val="0035324E"/>
    <w:rsid w:val="00353A06"/>
    <w:rsid w:val="00353DE0"/>
    <w:rsid w:val="00354782"/>
    <w:rsid w:val="003549DC"/>
    <w:rsid w:val="00354C25"/>
    <w:rsid w:val="00355DD1"/>
    <w:rsid w:val="00357154"/>
    <w:rsid w:val="0035760B"/>
    <w:rsid w:val="0035777E"/>
    <w:rsid w:val="00357A1E"/>
    <w:rsid w:val="00361A85"/>
    <w:rsid w:val="00363373"/>
    <w:rsid w:val="003638A5"/>
    <w:rsid w:val="00363FD7"/>
    <w:rsid w:val="00364448"/>
    <w:rsid w:val="0036548F"/>
    <w:rsid w:val="00365A8D"/>
    <w:rsid w:val="00370290"/>
    <w:rsid w:val="00370303"/>
    <w:rsid w:val="003703E6"/>
    <w:rsid w:val="00370748"/>
    <w:rsid w:val="00372765"/>
    <w:rsid w:val="00372955"/>
    <w:rsid w:val="00372ED0"/>
    <w:rsid w:val="00372ED9"/>
    <w:rsid w:val="0037503E"/>
    <w:rsid w:val="00375065"/>
    <w:rsid w:val="00376FB1"/>
    <w:rsid w:val="00377DFB"/>
    <w:rsid w:val="0038098B"/>
    <w:rsid w:val="003812B7"/>
    <w:rsid w:val="00381B89"/>
    <w:rsid w:val="00382ECD"/>
    <w:rsid w:val="00383184"/>
    <w:rsid w:val="00384059"/>
    <w:rsid w:val="00385522"/>
    <w:rsid w:val="00385A45"/>
    <w:rsid w:val="003862F0"/>
    <w:rsid w:val="00386FEE"/>
    <w:rsid w:val="00387F78"/>
    <w:rsid w:val="003908F1"/>
    <w:rsid w:val="00391544"/>
    <w:rsid w:val="003938AD"/>
    <w:rsid w:val="00393CB5"/>
    <w:rsid w:val="00394303"/>
    <w:rsid w:val="00394E33"/>
    <w:rsid w:val="00395078"/>
    <w:rsid w:val="003955A7"/>
    <w:rsid w:val="003968FA"/>
    <w:rsid w:val="003A06D1"/>
    <w:rsid w:val="003A1FA8"/>
    <w:rsid w:val="003A20A6"/>
    <w:rsid w:val="003A5787"/>
    <w:rsid w:val="003A61B8"/>
    <w:rsid w:val="003A62BE"/>
    <w:rsid w:val="003A64DE"/>
    <w:rsid w:val="003A7B42"/>
    <w:rsid w:val="003B0715"/>
    <w:rsid w:val="003B0F6C"/>
    <w:rsid w:val="003B1065"/>
    <w:rsid w:val="003B1B17"/>
    <w:rsid w:val="003B2797"/>
    <w:rsid w:val="003B33A6"/>
    <w:rsid w:val="003B4233"/>
    <w:rsid w:val="003B45AB"/>
    <w:rsid w:val="003B4BF8"/>
    <w:rsid w:val="003B50C1"/>
    <w:rsid w:val="003B548B"/>
    <w:rsid w:val="003B5CD8"/>
    <w:rsid w:val="003B6A5A"/>
    <w:rsid w:val="003B7D79"/>
    <w:rsid w:val="003C07F2"/>
    <w:rsid w:val="003C2423"/>
    <w:rsid w:val="003C278B"/>
    <w:rsid w:val="003C30D1"/>
    <w:rsid w:val="003C377C"/>
    <w:rsid w:val="003C5956"/>
    <w:rsid w:val="003C7CD0"/>
    <w:rsid w:val="003D197F"/>
    <w:rsid w:val="003D2E27"/>
    <w:rsid w:val="003D3636"/>
    <w:rsid w:val="003D3A85"/>
    <w:rsid w:val="003D5221"/>
    <w:rsid w:val="003D6444"/>
    <w:rsid w:val="003D6D63"/>
    <w:rsid w:val="003E0483"/>
    <w:rsid w:val="003E1079"/>
    <w:rsid w:val="003E359C"/>
    <w:rsid w:val="003E3FD8"/>
    <w:rsid w:val="003E452D"/>
    <w:rsid w:val="003E5626"/>
    <w:rsid w:val="003E6069"/>
    <w:rsid w:val="003E6505"/>
    <w:rsid w:val="003E67DD"/>
    <w:rsid w:val="003F0250"/>
    <w:rsid w:val="003F2BEF"/>
    <w:rsid w:val="003F2EF7"/>
    <w:rsid w:val="003F47BF"/>
    <w:rsid w:val="003F4BA4"/>
    <w:rsid w:val="003F4F8A"/>
    <w:rsid w:val="003F5AF3"/>
    <w:rsid w:val="003F61EF"/>
    <w:rsid w:val="003F7C83"/>
    <w:rsid w:val="0040042D"/>
    <w:rsid w:val="00400743"/>
    <w:rsid w:val="00402557"/>
    <w:rsid w:val="004042E3"/>
    <w:rsid w:val="00405592"/>
    <w:rsid w:val="004059B8"/>
    <w:rsid w:val="004065D9"/>
    <w:rsid w:val="004119A1"/>
    <w:rsid w:val="00412255"/>
    <w:rsid w:val="00413141"/>
    <w:rsid w:val="00413148"/>
    <w:rsid w:val="0041314A"/>
    <w:rsid w:val="00414910"/>
    <w:rsid w:val="00415609"/>
    <w:rsid w:val="00415F8E"/>
    <w:rsid w:val="0041608E"/>
    <w:rsid w:val="00420604"/>
    <w:rsid w:val="00420772"/>
    <w:rsid w:val="0042159B"/>
    <w:rsid w:val="004219D8"/>
    <w:rsid w:val="0042323C"/>
    <w:rsid w:val="00423330"/>
    <w:rsid w:val="00423965"/>
    <w:rsid w:val="004242BA"/>
    <w:rsid w:val="00425AD9"/>
    <w:rsid w:val="00426F82"/>
    <w:rsid w:val="0042718C"/>
    <w:rsid w:val="00427B91"/>
    <w:rsid w:val="00430269"/>
    <w:rsid w:val="004307F2"/>
    <w:rsid w:val="0043102C"/>
    <w:rsid w:val="00431461"/>
    <w:rsid w:val="00432AE1"/>
    <w:rsid w:val="00432B55"/>
    <w:rsid w:val="00433341"/>
    <w:rsid w:val="00433356"/>
    <w:rsid w:val="00435371"/>
    <w:rsid w:val="00436B64"/>
    <w:rsid w:val="00437B58"/>
    <w:rsid w:val="00441B76"/>
    <w:rsid w:val="00442A9B"/>
    <w:rsid w:val="00443952"/>
    <w:rsid w:val="004506BE"/>
    <w:rsid w:val="00451496"/>
    <w:rsid w:val="0045184A"/>
    <w:rsid w:val="00452579"/>
    <w:rsid w:val="00452801"/>
    <w:rsid w:val="00452D4A"/>
    <w:rsid w:val="00453315"/>
    <w:rsid w:val="00453C22"/>
    <w:rsid w:val="0045494F"/>
    <w:rsid w:val="00454EF4"/>
    <w:rsid w:val="004551D9"/>
    <w:rsid w:val="004556A4"/>
    <w:rsid w:val="00456243"/>
    <w:rsid w:val="00456E0B"/>
    <w:rsid w:val="004579D8"/>
    <w:rsid w:val="00457A52"/>
    <w:rsid w:val="00457B69"/>
    <w:rsid w:val="004605D7"/>
    <w:rsid w:val="00461853"/>
    <w:rsid w:val="00461A2A"/>
    <w:rsid w:val="00461BE3"/>
    <w:rsid w:val="00464136"/>
    <w:rsid w:val="004649FF"/>
    <w:rsid w:val="0046701A"/>
    <w:rsid w:val="00467EC2"/>
    <w:rsid w:val="0047022E"/>
    <w:rsid w:val="004703D8"/>
    <w:rsid w:val="00470FB8"/>
    <w:rsid w:val="004711EE"/>
    <w:rsid w:val="00473C1E"/>
    <w:rsid w:val="00476E5E"/>
    <w:rsid w:val="00477869"/>
    <w:rsid w:val="00481DD1"/>
    <w:rsid w:val="00482B29"/>
    <w:rsid w:val="004832AF"/>
    <w:rsid w:val="004834D4"/>
    <w:rsid w:val="0048513F"/>
    <w:rsid w:val="0048533F"/>
    <w:rsid w:val="004853E1"/>
    <w:rsid w:val="0048761A"/>
    <w:rsid w:val="00487BF5"/>
    <w:rsid w:val="00491626"/>
    <w:rsid w:val="00491D44"/>
    <w:rsid w:val="00492EFA"/>
    <w:rsid w:val="00492FBD"/>
    <w:rsid w:val="00492FFD"/>
    <w:rsid w:val="00493A21"/>
    <w:rsid w:val="00493D4E"/>
    <w:rsid w:val="00493DA7"/>
    <w:rsid w:val="004952D6"/>
    <w:rsid w:val="00496672"/>
    <w:rsid w:val="00496676"/>
    <w:rsid w:val="004A25D6"/>
    <w:rsid w:val="004A27EA"/>
    <w:rsid w:val="004A297D"/>
    <w:rsid w:val="004A45DC"/>
    <w:rsid w:val="004A5AA4"/>
    <w:rsid w:val="004A690B"/>
    <w:rsid w:val="004A732E"/>
    <w:rsid w:val="004B2EC3"/>
    <w:rsid w:val="004B3238"/>
    <w:rsid w:val="004B4144"/>
    <w:rsid w:val="004B4862"/>
    <w:rsid w:val="004B52A6"/>
    <w:rsid w:val="004B55B5"/>
    <w:rsid w:val="004B66AA"/>
    <w:rsid w:val="004B6E30"/>
    <w:rsid w:val="004B7587"/>
    <w:rsid w:val="004B75ED"/>
    <w:rsid w:val="004C0487"/>
    <w:rsid w:val="004C18CE"/>
    <w:rsid w:val="004C1B42"/>
    <w:rsid w:val="004C23B6"/>
    <w:rsid w:val="004C2904"/>
    <w:rsid w:val="004C3000"/>
    <w:rsid w:val="004C32FB"/>
    <w:rsid w:val="004C3857"/>
    <w:rsid w:val="004C4FC7"/>
    <w:rsid w:val="004C5701"/>
    <w:rsid w:val="004C69E4"/>
    <w:rsid w:val="004D0C64"/>
    <w:rsid w:val="004D193C"/>
    <w:rsid w:val="004D2D0A"/>
    <w:rsid w:val="004D43CF"/>
    <w:rsid w:val="004D58CD"/>
    <w:rsid w:val="004D6D8F"/>
    <w:rsid w:val="004D76D9"/>
    <w:rsid w:val="004E0E65"/>
    <w:rsid w:val="004E1B65"/>
    <w:rsid w:val="004E218D"/>
    <w:rsid w:val="004E22C3"/>
    <w:rsid w:val="004E27F0"/>
    <w:rsid w:val="004E37DB"/>
    <w:rsid w:val="004E3CCF"/>
    <w:rsid w:val="004E43D9"/>
    <w:rsid w:val="004E533E"/>
    <w:rsid w:val="004E6617"/>
    <w:rsid w:val="004E7B2E"/>
    <w:rsid w:val="004F013F"/>
    <w:rsid w:val="004F034B"/>
    <w:rsid w:val="004F1AC3"/>
    <w:rsid w:val="004F21B4"/>
    <w:rsid w:val="004F3209"/>
    <w:rsid w:val="004F3273"/>
    <w:rsid w:val="004F39D8"/>
    <w:rsid w:val="004F40E6"/>
    <w:rsid w:val="004F4399"/>
    <w:rsid w:val="004F48FF"/>
    <w:rsid w:val="004F49C8"/>
    <w:rsid w:val="004F5296"/>
    <w:rsid w:val="004F6881"/>
    <w:rsid w:val="00501524"/>
    <w:rsid w:val="00502A93"/>
    <w:rsid w:val="00503144"/>
    <w:rsid w:val="005056E4"/>
    <w:rsid w:val="00506BAA"/>
    <w:rsid w:val="00506C30"/>
    <w:rsid w:val="005101FC"/>
    <w:rsid w:val="005134DB"/>
    <w:rsid w:val="00513688"/>
    <w:rsid w:val="00513DDA"/>
    <w:rsid w:val="00514D83"/>
    <w:rsid w:val="005158F9"/>
    <w:rsid w:val="00516182"/>
    <w:rsid w:val="00516BE0"/>
    <w:rsid w:val="005171B3"/>
    <w:rsid w:val="00520055"/>
    <w:rsid w:val="00520D12"/>
    <w:rsid w:val="0052151E"/>
    <w:rsid w:val="0052168B"/>
    <w:rsid w:val="00521CB7"/>
    <w:rsid w:val="0052291A"/>
    <w:rsid w:val="0052319E"/>
    <w:rsid w:val="00524203"/>
    <w:rsid w:val="00524A7C"/>
    <w:rsid w:val="00525C33"/>
    <w:rsid w:val="00526ECB"/>
    <w:rsid w:val="005270E2"/>
    <w:rsid w:val="005273F9"/>
    <w:rsid w:val="00527922"/>
    <w:rsid w:val="0053024A"/>
    <w:rsid w:val="00531259"/>
    <w:rsid w:val="00531FE3"/>
    <w:rsid w:val="005334E1"/>
    <w:rsid w:val="005335B4"/>
    <w:rsid w:val="00533D24"/>
    <w:rsid w:val="00534192"/>
    <w:rsid w:val="00534A5A"/>
    <w:rsid w:val="00537A5B"/>
    <w:rsid w:val="00537C2D"/>
    <w:rsid w:val="005403A1"/>
    <w:rsid w:val="00540EB7"/>
    <w:rsid w:val="005414D3"/>
    <w:rsid w:val="00542BCF"/>
    <w:rsid w:val="0054401D"/>
    <w:rsid w:val="005450F2"/>
    <w:rsid w:val="0054551A"/>
    <w:rsid w:val="00547157"/>
    <w:rsid w:val="0054734C"/>
    <w:rsid w:val="00547DFD"/>
    <w:rsid w:val="00550B25"/>
    <w:rsid w:val="005512BB"/>
    <w:rsid w:val="005516B4"/>
    <w:rsid w:val="00551756"/>
    <w:rsid w:val="00551906"/>
    <w:rsid w:val="00551C92"/>
    <w:rsid w:val="00552D49"/>
    <w:rsid w:val="00553478"/>
    <w:rsid w:val="00554192"/>
    <w:rsid w:val="00554574"/>
    <w:rsid w:val="00556295"/>
    <w:rsid w:val="00556E85"/>
    <w:rsid w:val="0056379B"/>
    <w:rsid w:val="0056405B"/>
    <w:rsid w:val="005658D1"/>
    <w:rsid w:val="00565A15"/>
    <w:rsid w:val="0056759B"/>
    <w:rsid w:val="00567C4E"/>
    <w:rsid w:val="005704F9"/>
    <w:rsid w:val="005709BA"/>
    <w:rsid w:val="00570BDC"/>
    <w:rsid w:val="00571115"/>
    <w:rsid w:val="00571F0F"/>
    <w:rsid w:val="00572941"/>
    <w:rsid w:val="00573257"/>
    <w:rsid w:val="00573529"/>
    <w:rsid w:val="00573B77"/>
    <w:rsid w:val="0057521B"/>
    <w:rsid w:val="00575FBE"/>
    <w:rsid w:val="00576129"/>
    <w:rsid w:val="005770F1"/>
    <w:rsid w:val="005771B7"/>
    <w:rsid w:val="00577332"/>
    <w:rsid w:val="00577551"/>
    <w:rsid w:val="00577A02"/>
    <w:rsid w:val="00577C6D"/>
    <w:rsid w:val="00580918"/>
    <w:rsid w:val="00580AFC"/>
    <w:rsid w:val="00580E92"/>
    <w:rsid w:val="005817F8"/>
    <w:rsid w:val="00584163"/>
    <w:rsid w:val="005856AB"/>
    <w:rsid w:val="00585810"/>
    <w:rsid w:val="00585D81"/>
    <w:rsid w:val="00585DAC"/>
    <w:rsid w:val="0058683D"/>
    <w:rsid w:val="005870B7"/>
    <w:rsid w:val="005872F2"/>
    <w:rsid w:val="0059082E"/>
    <w:rsid w:val="00590C3F"/>
    <w:rsid w:val="005915C6"/>
    <w:rsid w:val="00591693"/>
    <w:rsid w:val="00591761"/>
    <w:rsid w:val="0059206C"/>
    <w:rsid w:val="00592774"/>
    <w:rsid w:val="0059358F"/>
    <w:rsid w:val="00593DD8"/>
    <w:rsid w:val="0059428C"/>
    <w:rsid w:val="005943EA"/>
    <w:rsid w:val="005944F6"/>
    <w:rsid w:val="00594CB1"/>
    <w:rsid w:val="00595C9E"/>
    <w:rsid w:val="005A0560"/>
    <w:rsid w:val="005A09C3"/>
    <w:rsid w:val="005A14F6"/>
    <w:rsid w:val="005A1B14"/>
    <w:rsid w:val="005A2C00"/>
    <w:rsid w:val="005A3244"/>
    <w:rsid w:val="005A5215"/>
    <w:rsid w:val="005A52FB"/>
    <w:rsid w:val="005A56CE"/>
    <w:rsid w:val="005A5895"/>
    <w:rsid w:val="005A623E"/>
    <w:rsid w:val="005A7647"/>
    <w:rsid w:val="005A7C45"/>
    <w:rsid w:val="005B1577"/>
    <w:rsid w:val="005B173E"/>
    <w:rsid w:val="005B1E3F"/>
    <w:rsid w:val="005B1F50"/>
    <w:rsid w:val="005B249E"/>
    <w:rsid w:val="005B44C2"/>
    <w:rsid w:val="005B507A"/>
    <w:rsid w:val="005B55FB"/>
    <w:rsid w:val="005B5877"/>
    <w:rsid w:val="005B5BB0"/>
    <w:rsid w:val="005B5F6F"/>
    <w:rsid w:val="005B6FB7"/>
    <w:rsid w:val="005B7057"/>
    <w:rsid w:val="005B72DE"/>
    <w:rsid w:val="005B7ED7"/>
    <w:rsid w:val="005B7F46"/>
    <w:rsid w:val="005C03D5"/>
    <w:rsid w:val="005C06A3"/>
    <w:rsid w:val="005C0736"/>
    <w:rsid w:val="005C07AA"/>
    <w:rsid w:val="005C07FC"/>
    <w:rsid w:val="005C2980"/>
    <w:rsid w:val="005C4406"/>
    <w:rsid w:val="005C4526"/>
    <w:rsid w:val="005C58B2"/>
    <w:rsid w:val="005C5BD0"/>
    <w:rsid w:val="005C684D"/>
    <w:rsid w:val="005C6B71"/>
    <w:rsid w:val="005C6C09"/>
    <w:rsid w:val="005C7014"/>
    <w:rsid w:val="005C702E"/>
    <w:rsid w:val="005C7626"/>
    <w:rsid w:val="005C7D2B"/>
    <w:rsid w:val="005D0356"/>
    <w:rsid w:val="005D0475"/>
    <w:rsid w:val="005D2D64"/>
    <w:rsid w:val="005D2FA9"/>
    <w:rsid w:val="005D3606"/>
    <w:rsid w:val="005D36FF"/>
    <w:rsid w:val="005D3D7E"/>
    <w:rsid w:val="005D5642"/>
    <w:rsid w:val="005D57A6"/>
    <w:rsid w:val="005D5D6B"/>
    <w:rsid w:val="005D5F14"/>
    <w:rsid w:val="005D6786"/>
    <w:rsid w:val="005E07E6"/>
    <w:rsid w:val="005E09D2"/>
    <w:rsid w:val="005E0C5B"/>
    <w:rsid w:val="005E0CE5"/>
    <w:rsid w:val="005E133F"/>
    <w:rsid w:val="005E2BC7"/>
    <w:rsid w:val="005E2E21"/>
    <w:rsid w:val="005E3C2A"/>
    <w:rsid w:val="005E3CC3"/>
    <w:rsid w:val="005E4831"/>
    <w:rsid w:val="005E5AA3"/>
    <w:rsid w:val="005E6AF7"/>
    <w:rsid w:val="005E738E"/>
    <w:rsid w:val="005E7F21"/>
    <w:rsid w:val="005E7FD4"/>
    <w:rsid w:val="005F031E"/>
    <w:rsid w:val="005F0605"/>
    <w:rsid w:val="005F07A2"/>
    <w:rsid w:val="005F0F6D"/>
    <w:rsid w:val="005F1491"/>
    <w:rsid w:val="005F19E0"/>
    <w:rsid w:val="005F4360"/>
    <w:rsid w:val="005F56F9"/>
    <w:rsid w:val="005F671D"/>
    <w:rsid w:val="005F7B8B"/>
    <w:rsid w:val="00600DD8"/>
    <w:rsid w:val="006036D6"/>
    <w:rsid w:val="006045EE"/>
    <w:rsid w:val="00604A61"/>
    <w:rsid w:val="00604ABC"/>
    <w:rsid w:val="006058F7"/>
    <w:rsid w:val="006102B3"/>
    <w:rsid w:val="00610584"/>
    <w:rsid w:val="00610D8F"/>
    <w:rsid w:val="0061119F"/>
    <w:rsid w:val="00611687"/>
    <w:rsid w:val="00611A31"/>
    <w:rsid w:val="006131FD"/>
    <w:rsid w:val="006134E2"/>
    <w:rsid w:val="00614435"/>
    <w:rsid w:val="006148F5"/>
    <w:rsid w:val="00615D61"/>
    <w:rsid w:val="006166EB"/>
    <w:rsid w:val="00616A58"/>
    <w:rsid w:val="006170A7"/>
    <w:rsid w:val="006174FE"/>
    <w:rsid w:val="006211FC"/>
    <w:rsid w:val="00621C3B"/>
    <w:rsid w:val="00623E25"/>
    <w:rsid w:val="00625A6F"/>
    <w:rsid w:val="00625ACD"/>
    <w:rsid w:val="00625F61"/>
    <w:rsid w:val="006262A3"/>
    <w:rsid w:val="00626E0C"/>
    <w:rsid w:val="006270CB"/>
    <w:rsid w:val="00627C38"/>
    <w:rsid w:val="006314B7"/>
    <w:rsid w:val="0063228A"/>
    <w:rsid w:val="00632397"/>
    <w:rsid w:val="00632599"/>
    <w:rsid w:val="00633B15"/>
    <w:rsid w:val="006340CF"/>
    <w:rsid w:val="006348EC"/>
    <w:rsid w:val="00634AE8"/>
    <w:rsid w:val="00635591"/>
    <w:rsid w:val="006359AE"/>
    <w:rsid w:val="00635C72"/>
    <w:rsid w:val="006369BB"/>
    <w:rsid w:val="00640A8F"/>
    <w:rsid w:val="00640AA1"/>
    <w:rsid w:val="00641240"/>
    <w:rsid w:val="0064201D"/>
    <w:rsid w:val="0064334E"/>
    <w:rsid w:val="006436C6"/>
    <w:rsid w:val="00644355"/>
    <w:rsid w:val="006446D3"/>
    <w:rsid w:val="00644B3E"/>
    <w:rsid w:val="00644B98"/>
    <w:rsid w:val="00644BAF"/>
    <w:rsid w:val="0064525C"/>
    <w:rsid w:val="00645526"/>
    <w:rsid w:val="006461EB"/>
    <w:rsid w:val="00647AF3"/>
    <w:rsid w:val="00650F0D"/>
    <w:rsid w:val="00651187"/>
    <w:rsid w:val="0065305D"/>
    <w:rsid w:val="006531DB"/>
    <w:rsid w:val="006538C4"/>
    <w:rsid w:val="00653B40"/>
    <w:rsid w:val="00653B8E"/>
    <w:rsid w:val="006542D9"/>
    <w:rsid w:val="00656053"/>
    <w:rsid w:val="0065664C"/>
    <w:rsid w:val="006571AE"/>
    <w:rsid w:val="00657249"/>
    <w:rsid w:val="0065760F"/>
    <w:rsid w:val="00661002"/>
    <w:rsid w:val="0066113D"/>
    <w:rsid w:val="00661C35"/>
    <w:rsid w:val="006620EC"/>
    <w:rsid w:val="006626D6"/>
    <w:rsid w:val="006627F3"/>
    <w:rsid w:val="0066304B"/>
    <w:rsid w:val="00663607"/>
    <w:rsid w:val="00663B43"/>
    <w:rsid w:val="00665780"/>
    <w:rsid w:val="00665E0C"/>
    <w:rsid w:val="006665F8"/>
    <w:rsid w:val="00666739"/>
    <w:rsid w:val="00667309"/>
    <w:rsid w:val="00667CE5"/>
    <w:rsid w:val="006702D2"/>
    <w:rsid w:val="00670356"/>
    <w:rsid w:val="006705C0"/>
    <w:rsid w:val="00670DD9"/>
    <w:rsid w:val="00670DE7"/>
    <w:rsid w:val="006729F1"/>
    <w:rsid w:val="00673C74"/>
    <w:rsid w:val="00674888"/>
    <w:rsid w:val="00674C65"/>
    <w:rsid w:val="00674E28"/>
    <w:rsid w:val="00675698"/>
    <w:rsid w:val="00677D5E"/>
    <w:rsid w:val="0068196E"/>
    <w:rsid w:val="00681A95"/>
    <w:rsid w:val="0068233D"/>
    <w:rsid w:val="00682E7B"/>
    <w:rsid w:val="006838E0"/>
    <w:rsid w:val="0068408A"/>
    <w:rsid w:val="0068433F"/>
    <w:rsid w:val="0068444A"/>
    <w:rsid w:val="00684965"/>
    <w:rsid w:val="00684C9B"/>
    <w:rsid w:val="006852EB"/>
    <w:rsid w:val="0068574A"/>
    <w:rsid w:val="00686617"/>
    <w:rsid w:val="00690963"/>
    <w:rsid w:val="00690CE1"/>
    <w:rsid w:val="0069119D"/>
    <w:rsid w:val="006913BF"/>
    <w:rsid w:val="006924E9"/>
    <w:rsid w:val="00692C84"/>
    <w:rsid w:val="00692FE0"/>
    <w:rsid w:val="006946A6"/>
    <w:rsid w:val="00694AA7"/>
    <w:rsid w:val="006954A3"/>
    <w:rsid w:val="006958D4"/>
    <w:rsid w:val="00695C81"/>
    <w:rsid w:val="006A0CFB"/>
    <w:rsid w:val="006A13CB"/>
    <w:rsid w:val="006A18E1"/>
    <w:rsid w:val="006A2440"/>
    <w:rsid w:val="006A4AA6"/>
    <w:rsid w:val="006A5228"/>
    <w:rsid w:val="006A5911"/>
    <w:rsid w:val="006A775A"/>
    <w:rsid w:val="006B0CDC"/>
    <w:rsid w:val="006B1AF0"/>
    <w:rsid w:val="006B3CA7"/>
    <w:rsid w:val="006B4660"/>
    <w:rsid w:val="006B5134"/>
    <w:rsid w:val="006B53EE"/>
    <w:rsid w:val="006B6614"/>
    <w:rsid w:val="006B72B7"/>
    <w:rsid w:val="006B7B28"/>
    <w:rsid w:val="006B7BA3"/>
    <w:rsid w:val="006B7C13"/>
    <w:rsid w:val="006C1A55"/>
    <w:rsid w:val="006C2831"/>
    <w:rsid w:val="006C3038"/>
    <w:rsid w:val="006C5C5A"/>
    <w:rsid w:val="006C5DC4"/>
    <w:rsid w:val="006C5DCC"/>
    <w:rsid w:val="006C7F45"/>
    <w:rsid w:val="006D0058"/>
    <w:rsid w:val="006D3584"/>
    <w:rsid w:val="006D420D"/>
    <w:rsid w:val="006D4AD1"/>
    <w:rsid w:val="006D5082"/>
    <w:rsid w:val="006D50C3"/>
    <w:rsid w:val="006D5931"/>
    <w:rsid w:val="006D5C3B"/>
    <w:rsid w:val="006D5F8A"/>
    <w:rsid w:val="006D666E"/>
    <w:rsid w:val="006D7915"/>
    <w:rsid w:val="006E0D45"/>
    <w:rsid w:val="006E277F"/>
    <w:rsid w:val="006E3A46"/>
    <w:rsid w:val="006E3B11"/>
    <w:rsid w:val="006E401D"/>
    <w:rsid w:val="006E4EFD"/>
    <w:rsid w:val="006F038E"/>
    <w:rsid w:val="006F09C1"/>
    <w:rsid w:val="006F0DB9"/>
    <w:rsid w:val="006F12F3"/>
    <w:rsid w:val="006F1725"/>
    <w:rsid w:val="006F1DD5"/>
    <w:rsid w:val="006F2539"/>
    <w:rsid w:val="006F374A"/>
    <w:rsid w:val="006F3A8C"/>
    <w:rsid w:val="006F3D5F"/>
    <w:rsid w:val="006F4328"/>
    <w:rsid w:val="006F5531"/>
    <w:rsid w:val="006F5D02"/>
    <w:rsid w:val="006F6622"/>
    <w:rsid w:val="0070004E"/>
    <w:rsid w:val="00700C56"/>
    <w:rsid w:val="00701AE6"/>
    <w:rsid w:val="00701E9E"/>
    <w:rsid w:val="007024E9"/>
    <w:rsid w:val="007036F3"/>
    <w:rsid w:val="00703E93"/>
    <w:rsid w:val="00704ACE"/>
    <w:rsid w:val="0070563C"/>
    <w:rsid w:val="00707076"/>
    <w:rsid w:val="007077E8"/>
    <w:rsid w:val="007127D2"/>
    <w:rsid w:val="007131CC"/>
    <w:rsid w:val="00713A18"/>
    <w:rsid w:val="00713D99"/>
    <w:rsid w:val="0071436E"/>
    <w:rsid w:val="007146A3"/>
    <w:rsid w:val="007161BA"/>
    <w:rsid w:val="00716E6A"/>
    <w:rsid w:val="00716ECD"/>
    <w:rsid w:val="0071718D"/>
    <w:rsid w:val="007175BA"/>
    <w:rsid w:val="00717A06"/>
    <w:rsid w:val="007217C2"/>
    <w:rsid w:val="00721DE7"/>
    <w:rsid w:val="00722449"/>
    <w:rsid w:val="0072295C"/>
    <w:rsid w:val="007234FE"/>
    <w:rsid w:val="007244AA"/>
    <w:rsid w:val="0072502D"/>
    <w:rsid w:val="00725FB0"/>
    <w:rsid w:val="00726CAB"/>
    <w:rsid w:val="00727E27"/>
    <w:rsid w:val="007304C4"/>
    <w:rsid w:val="0073092D"/>
    <w:rsid w:val="00732036"/>
    <w:rsid w:val="00737CFA"/>
    <w:rsid w:val="00741FBB"/>
    <w:rsid w:val="00742146"/>
    <w:rsid w:val="00742527"/>
    <w:rsid w:val="00742D55"/>
    <w:rsid w:val="0074339E"/>
    <w:rsid w:val="0074463A"/>
    <w:rsid w:val="00744F40"/>
    <w:rsid w:val="007451EF"/>
    <w:rsid w:val="00746333"/>
    <w:rsid w:val="00746D13"/>
    <w:rsid w:val="007538F0"/>
    <w:rsid w:val="00754477"/>
    <w:rsid w:val="00754D02"/>
    <w:rsid w:val="007577B7"/>
    <w:rsid w:val="007607CC"/>
    <w:rsid w:val="00761076"/>
    <w:rsid w:val="0076290F"/>
    <w:rsid w:val="007651A7"/>
    <w:rsid w:val="0076542F"/>
    <w:rsid w:val="00766048"/>
    <w:rsid w:val="00767E0D"/>
    <w:rsid w:val="007700AC"/>
    <w:rsid w:val="00772B31"/>
    <w:rsid w:val="007739DE"/>
    <w:rsid w:val="00773A83"/>
    <w:rsid w:val="00773B4B"/>
    <w:rsid w:val="00773DDE"/>
    <w:rsid w:val="00774C63"/>
    <w:rsid w:val="00774CA1"/>
    <w:rsid w:val="00775F74"/>
    <w:rsid w:val="00776329"/>
    <w:rsid w:val="00776637"/>
    <w:rsid w:val="00777DFF"/>
    <w:rsid w:val="00781809"/>
    <w:rsid w:val="00781926"/>
    <w:rsid w:val="0078534A"/>
    <w:rsid w:val="007877DD"/>
    <w:rsid w:val="0078790A"/>
    <w:rsid w:val="00787E8C"/>
    <w:rsid w:val="00790D4D"/>
    <w:rsid w:val="0079157B"/>
    <w:rsid w:val="00792B77"/>
    <w:rsid w:val="00792C4E"/>
    <w:rsid w:val="0079441D"/>
    <w:rsid w:val="007949B0"/>
    <w:rsid w:val="00794B45"/>
    <w:rsid w:val="00794BA2"/>
    <w:rsid w:val="00795F2A"/>
    <w:rsid w:val="007A0DC8"/>
    <w:rsid w:val="007A17E8"/>
    <w:rsid w:val="007A255D"/>
    <w:rsid w:val="007A2FFB"/>
    <w:rsid w:val="007A3EA9"/>
    <w:rsid w:val="007A4ACF"/>
    <w:rsid w:val="007A4C12"/>
    <w:rsid w:val="007A6A1A"/>
    <w:rsid w:val="007A6BEF"/>
    <w:rsid w:val="007A7354"/>
    <w:rsid w:val="007A7A63"/>
    <w:rsid w:val="007B007B"/>
    <w:rsid w:val="007B194C"/>
    <w:rsid w:val="007B1986"/>
    <w:rsid w:val="007B238A"/>
    <w:rsid w:val="007B25B8"/>
    <w:rsid w:val="007B31F2"/>
    <w:rsid w:val="007B33AE"/>
    <w:rsid w:val="007B3FE7"/>
    <w:rsid w:val="007B42A8"/>
    <w:rsid w:val="007B50A0"/>
    <w:rsid w:val="007B57D3"/>
    <w:rsid w:val="007B716D"/>
    <w:rsid w:val="007B7315"/>
    <w:rsid w:val="007C007F"/>
    <w:rsid w:val="007C0EAC"/>
    <w:rsid w:val="007C1635"/>
    <w:rsid w:val="007C1869"/>
    <w:rsid w:val="007C223D"/>
    <w:rsid w:val="007C50DC"/>
    <w:rsid w:val="007C51C0"/>
    <w:rsid w:val="007C6B38"/>
    <w:rsid w:val="007C6DB2"/>
    <w:rsid w:val="007C74F6"/>
    <w:rsid w:val="007C7634"/>
    <w:rsid w:val="007C797E"/>
    <w:rsid w:val="007C79B5"/>
    <w:rsid w:val="007D0392"/>
    <w:rsid w:val="007D078B"/>
    <w:rsid w:val="007D0A1F"/>
    <w:rsid w:val="007D112C"/>
    <w:rsid w:val="007D1A18"/>
    <w:rsid w:val="007D1E50"/>
    <w:rsid w:val="007D1E76"/>
    <w:rsid w:val="007D29CA"/>
    <w:rsid w:val="007D41DC"/>
    <w:rsid w:val="007D4B26"/>
    <w:rsid w:val="007D4CFA"/>
    <w:rsid w:val="007D4E66"/>
    <w:rsid w:val="007D592A"/>
    <w:rsid w:val="007D6246"/>
    <w:rsid w:val="007D66CF"/>
    <w:rsid w:val="007D6C2B"/>
    <w:rsid w:val="007D7A15"/>
    <w:rsid w:val="007E02F9"/>
    <w:rsid w:val="007E0390"/>
    <w:rsid w:val="007E08D4"/>
    <w:rsid w:val="007E104E"/>
    <w:rsid w:val="007E1C36"/>
    <w:rsid w:val="007E1F5A"/>
    <w:rsid w:val="007E2044"/>
    <w:rsid w:val="007E3284"/>
    <w:rsid w:val="007E3F4A"/>
    <w:rsid w:val="007E432D"/>
    <w:rsid w:val="007E45FF"/>
    <w:rsid w:val="007E6658"/>
    <w:rsid w:val="007E7CEE"/>
    <w:rsid w:val="007F15D0"/>
    <w:rsid w:val="007F223E"/>
    <w:rsid w:val="007F2D05"/>
    <w:rsid w:val="007F3073"/>
    <w:rsid w:val="007F3226"/>
    <w:rsid w:val="007F4293"/>
    <w:rsid w:val="007F4584"/>
    <w:rsid w:val="007F4735"/>
    <w:rsid w:val="007F54A4"/>
    <w:rsid w:val="007F56B5"/>
    <w:rsid w:val="007F610F"/>
    <w:rsid w:val="007F6276"/>
    <w:rsid w:val="007F72D9"/>
    <w:rsid w:val="008024A3"/>
    <w:rsid w:val="008024DD"/>
    <w:rsid w:val="0080415A"/>
    <w:rsid w:val="00805598"/>
    <w:rsid w:val="008069C1"/>
    <w:rsid w:val="00806C55"/>
    <w:rsid w:val="00807579"/>
    <w:rsid w:val="00807A7F"/>
    <w:rsid w:val="00811188"/>
    <w:rsid w:val="0081157B"/>
    <w:rsid w:val="00813442"/>
    <w:rsid w:val="008160B6"/>
    <w:rsid w:val="00816AAF"/>
    <w:rsid w:val="00816E86"/>
    <w:rsid w:val="008223B8"/>
    <w:rsid w:val="008228E3"/>
    <w:rsid w:val="00822AE5"/>
    <w:rsid w:val="008230FD"/>
    <w:rsid w:val="00824166"/>
    <w:rsid w:val="00825174"/>
    <w:rsid w:val="00825490"/>
    <w:rsid w:val="00826975"/>
    <w:rsid w:val="00826C12"/>
    <w:rsid w:val="00827C8E"/>
    <w:rsid w:val="00831678"/>
    <w:rsid w:val="00832017"/>
    <w:rsid w:val="0083279C"/>
    <w:rsid w:val="00832DC2"/>
    <w:rsid w:val="00833240"/>
    <w:rsid w:val="00833245"/>
    <w:rsid w:val="00833A50"/>
    <w:rsid w:val="00834E8A"/>
    <w:rsid w:val="0084073E"/>
    <w:rsid w:val="00841992"/>
    <w:rsid w:val="00842BD3"/>
    <w:rsid w:val="008439A4"/>
    <w:rsid w:val="00843DE8"/>
    <w:rsid w:val="00845525"/>
    <w:rsid w:val="00845962"/>
    <w:rsid w:val="008463B5"/>
    <w:rsid w:val="00850817"/>
    <w:rsid w:val="00851D99"/>
    <w:rsid w:val="00852103"/>
    <w:rsid w:val="00853498"/>
    <w:rsid w:val="008550A1"/>
    <w:rsid w:val="008550FA"/>
    <w:rsid w:val="00855229"/>
    <w:rsid w:val="00855711"/>
    <w:rsid w:val="00856230"/>
    <w:rsid w:val="00856B40"/>
    <w:rsid w:val="00856E94"/>
    <w:rsid w:val="00857356"/>
    <w:rsid w:val="00857385"/>
    <w:rsid w:val="00857976"/>
    <w:rsid w:val="00857A57"/>
    <w:rsid w:val="00857B2D"/>
    <w:rsid w:val="00860814"/>
    <w:rsid w:val="00860DEA"/>
    <w:rsid w:val="008620A2"/>
    <w:rsid w:val="008620A8"/>
    <w:rsid w:val="0086222A"/>
    <w:rsid w:val="00863558"/>
    <w:rsid w:val="00863708"/>
    <w:rsid w:val="00863719"/>
    <w:rsid w:val="008638EA"/>
    <w:rsid w:val="00864422"/>
    <w:rsid w:val="008657B3"/>
    <w:rsid w:val="008663DE"/>
    <w:rsid w:val="00867D02"/>
    <w:rsid w:val="00867D14"/>
    <w:rsid w:val="00867E64"/>
    <w:rsid w:val="0087072D"/>
    <w:rsid w:val="00871B88"/>
    <w:rsid w:val="00872824"/>
    <w:rsid w:val="00873BBF"/>
    <w:rsid w:val="00873F67"/>
    <w:rsid w:val="00874705"/>
    <w:rsid w:val="0087665C"/>
    <w:rsid w:val="00877189"/>
    <w:rsid w:val="00877258"/>
    <w:rsid w:val="008817A9"/>
    <w:rsid w:val="00881E6C"/>
    <w:rsid w:val="0088277C"/>
    <w:rsid w:val="00885F52"/>
    <w:rsid w:val="00887235"/>
    <w:rsid w:val="00887903"/>
    <w:rsid w:val="00890813"/>
    <w:rsid w:val="008916DD"/>
    <w:rsid w:val="008918AF"/>
    <w:rsid w:val="00892E83"/>
    <w:rsid w:val="00893E7B"/>
    <w:rsid w:val="00894A9B"/>
    <w:rsid w:val="00894B17"/>
    <w:rsid w:val="00895F70"/>
    <w:rsid w:val="00896241"/>
    <w:rsid w:val="008969DA"/>
    <w:rsid w:val="00896E0F"/>
    <w:rsid w:val="0089734D"/>
    <w:rsid w:val="00897534"/>
    <w:rsid w:val="00897BFD"/>
    <w:rsid w:val="008A1931"/>
    <w:rsid w:val="008A21CB"/>
    <w:rsid w:val="008A227A"/>
    <w:rsid w:val="008A397D"/>
    <w:rsid w:val="008A3D9A"/>
    <w:rsid w:val="008A4A6E"/>
    <w:rsid w:val="008A4A72"/>
    <w:rsid w:val="008A5522"/>
    <w:rsid w:val="008A566B"/>
    <w:rsid w:val="008A5BF1"/>
    <w:rsid w:val="008A5E1A"/>
    <w:rsid w:val="008A5FA1"/>
    <w:rsid w:val="008A6BFE"/>
    <w:rsid w:val="008A751B"/>
    <w:rsid w:val="008A763D"/>
    <w:rsid w:val="008A77C2"/>
    <w:rsid w:val="008B1987"/>
    <w:rsid w:val="008B23B4"/>
    <w:rsid w:val="008B23ED"/>
    <w:rsid w:val="008B361A"/>
    <w:rsid w:val="008B454F"/>
    <w:rsid w:val="008B53EF"/>
    <w:rsid w:val="008B5CB6"/>
    <w:rsid w:val="008B6C0A"/>
    <w:rsid w:val="008B6E72"/>
    <w:rsid w:val="008B7676"/>
    <w:rsid w:val="008B799D"/>
    <w:rsid w:val="008B7D69"/>
    <w:rsid w:val="008C18C1"/>
    <w:rsid w:val="008C190E"/>
    <w:rsid w:val="008C2205"/>
    <w:rsid w:val="008C243D"/>
    <w:rsid w:val="008C321B"/>
    <w:rsid w:val="008C3905"/>
    <w:rsid w:val="008C4790"/>
    <w:rsid w:val="008C4806"/>
    <w:rsid w:val="008C4B67"/>
    <w:rsid w:val="008C4C54"/>
    <w:rsid w:val="008C5715"/>
    <w:rsid w:val="008C5E5D"/>
    <w:rsid w:val="008C5F21"/>
    <w:rsid w:val="008C6AE1"/>
    <w:rsid w:val="008C7B08"/>
    <w:rsid w:val="008C7B5B"/>
    <w:rsid w:val="008D146E"/>
    <w:rsid w:val="008D16A5"/>
    <w:rsid w:val="008D17C1"/>
    <w:rsid w:val="008D2620"/>
    <w:rsid w:val="008D324C"/>
    <w:rsid w:val="008D34BA"/>
    <w:rsid w:val="008D35F0"/>
    <w:rsid w:val="008D364B"/>
    <w:rsid w:val="008D55EB"/>
    <w:rsid w:val="008E0977"/>
    <w:rsid w:val="008E1988"/>
    <w:rsid w:val="008E1990"/>
    <w:rsid w:val="008E1B7A"/>
    <w:rsid w:val="008E1E36"/>
    <w:rsid w:val="008E27B6"/>
    <w:rsid w:val="008E30C7"/>
    <w:rsid w:val="008E31EF"/>
    <w:rsid w:val="008E3A3B"/>
    <w:rsid w:val="008E4E23"/>
    <w:rsid w:val="008E5459"/>
    <w:rsid w:val="008E66E7"/>
    <w:rsid w:val="008F020C"/>
    <w:rsid w:val="008F0F1B"/>
    <w:rsid w:val="008F1112"/>
    <w:rsid w:val="008F2BED"/>
    <w:rsid w:val="008F3343"/>
    <w:rsid w:val="008F3C69"/>
    <w:rsid w:val="008F4A2E"/>
    <w:rsid w:val="008F5D9D"/>
    <w:rsid w:val="008F69F5"/>
    <w:rsid w:val="00900515"/>
    <w:rsid w:val="00900898"/>
    <w:rsid w:val="00900B71"/>
    <w:rsid w:val="0090128F"/>
    <w:rsid w:val="00901836"/>
    <w:rsid w:val="009023C6"/>
    <w:rsid w:val="0090306D"/>
    <w:rsid w:val="009037E9"/>
    <w:rsid w:val="00903B54"/>
    <w:rsid w:val="0090427E"/>
    <w:rsid w:val="00904CA0"/>
    <w:rsid w:val="009055D7"/>
    <w:rsid w:val="00906A3B"/>
    <w:rsid w:val="00906E8E"/>
    <w:rsid w:val="0091161E"/>
    <w:rsid w:val="009124C6"/>
    <w:rsid w:val="00912793"/>
    <w:rsid w:val="00912867"/>
    <w:rsid w:val="0091345B"/>
    <w:rsid w:val="00913EAE"/>
    <w:rsid w:val="00914EE4"/>
    <w:rsid w:val="009159BD"/>
    <w:rsid w:val="00916504"/>
    <w:rsid w:val="0091703D"/>
    <w:rsid w:val="009172E1"/>
    <w:rsid w:val="00921283"/>
    <w:rsid w:val="009235A9"/>
    <w:rsid w:val="00924129"/>
    <w:rsid w:val="00924EF7"/>
    <w:rsid w:val="009252ED"/>
    <w:rsid w:val="00925545"/>
    <w:rsid w:val="00925558"/>
    <w:rsid w:val="00925D32"/>
    <w:rsid w:val="00925DC4"/>
    <w:rsid w:val="00925E22"/>
    <w:rsid w:val="009264FE"/>
    <w:rsid w:val="00927640"/>
    <w:rsid w:val="00932B46"/>
    <w:rsid w:val="00932BB6"/>
    <w:rsid w:val="0093451A"/>
    <w:rsid w:val="00935089"/>
    <w:rsid w:val="00935A36"/>
    <w:rsid w:val="00935BE5"/>
    <w:rsid w:val="0093611B"/>
    <w:rsid w:val="009364BF"/>
    <w:rsid w:val="00936DB4"/>
    <w:rsid w:val="0093734F"/>
    <w:rsid w:val="009376EE"/>
    <w:rsid w:val="0094028D"/>
    <w:rsid w:val="00940580"/>
    <w:rsid w:val="009443F5"/>
    <w:rsid w:val="0094516B"/>
    <w:rsid w:val="00945392"/>
    <w:rsid w:val="00945599"/>
    <w:rsid w:val="00946E70"/>
    <w:rsid w:val="00946F67"/>
    <w:rsid w:val="00947B4B"/>
    <w:rsid w:val="00947D3C"/>
    <w:rsid w:val="0095081E"/>
    <w:rsid w:val="00951287"/>
    <w:rsid w:val="00951856"/>
    <w:rsid w:val="009524F9"/>
    <w:rsid w:val="00952FDD"/>
    <w:rsid w:val="00954878"/>
    <w:rsid w:val="009549F9"/>
    <w:rsid w:val="00954A65"/>
    <w:rsid w:val="009556E5"/>
    <w:rsid w:val="00955CF0"/>
    <w:rsid w:val="00955EE8"/>
    <w:rsid w:val="009560DF"/>
    <w:rsid w:val="009577FC"/>
    <w:rsid w:val="009600FA"/>
    <w:rsid w:val="009604D1"/>
    <w:rsid w:val="009618E9"/>
    <w:rsid w:val="00961D2D"/>
    <w:rsid w:val="00961F5D"/>
    <w:rsid w:val="00962C33"/>
    <w:rsid w:val="009639BD"/>
    <w:rsid w:val="00964158"/>
    <w:rsid w:val="0096522A"/>
    <w:rsid w:val="0096531D"/>
    <w:rsid w:val="00966295"/>
    <w:rsid w:val="00966C94"/>
    <w:rsid w:val="00967400"/>
    <w:rsid w:val="009679F5"/>
    <w:rsid w:val="00970612"/>
    <w:rsid w:val="009707F1"/>
    <w:rsid w:val="00970D81"/>
    <w:rsid w:val="0097172A"/>
    <w:rsid w:val="00971FAB"/>
    <w:rsid w:val="00972704"/>
    <w:rsid w:val="0097296A"/>
    <w:rsid w:val="009729B5"/>
    <w:rsid w:val="00972ACE"/>
    <w:rsid w:val="00973B30"/>
    <w:rsid w:val="00976B18"/>
    <w:rsid w:val="00977A59"/>
    <w:rsid w:val="00977F62"/>
    <w:rsid w:val="00981609"/>
    <w:rsid w:val="009852CE"/>
    <w:rsid w:val="00985981"/>
    <w:rsid w:val="00985AC7"/>
    <w:rsid w:val="00985F84"/>
    <w:rsid w:val="009870CC"/>
    <w:rsid w:val="00987920"/>
    <w:rsid w:val="00990630"/>
    <w:rsid w:val="0099111B"/>
    <w:rsid w:val="00991619"/>
    <w:rsid w:val="009917F4"/>
    <w:rsid w:val="00991EC6"/>
    <w:rsid w:val="009921D2"/>
    <w:rsid w:val="00992ACD"/>
    <w:rsid w:val="0099310F"/>
    <w:rsid w:val="00993739"/>
    <w:rsid w:val="00996266"/>
    <w:rsid w:val="009962CA"/>
    <w:rsid w:val="009966D2"/>
    <w:rsid w:val="00997A9C"/>
    <w:rsid w:val="00997AC1"/>
    <w:rsid w:val="00997AC6"/>
    <w:rsid w:val="009A0D38"/>
    <w:rsid w:val="009A19F7"/>
    <w:rsid w:val="009A318A"/>
    <w:rsid w:val="009A580E"/>
    <w:rsid w:val="009A5BEE"/>
    <w:rsid w:val="009A64D7"/>
    <w:rsid w:val="009A65F0"/>
    <w:rsid w:val="009A7B95"/>
    <w:rsid w:val="009B0A4F"/>
    <w:rsid w:val="009B0EEB"/>
    <w:rsid w:val="009B136B"/>
    <w:rsid w:val="009B24CD"/>
    <w:rsid w:val="009B4748"/>
    <w:rsid w:val="009B52F8"/>
    <w:rsid w:val="009B61D3"/>
    <w:rsid w:val="009B626B"/>
    <w:rsid w:val="009B7226"/>
    <w:rsid w:val="009B7FC2"/>
    <w:rsid w:val="009C01FA"/>
    <w:rsid w:val="009C0AD4"/>
    <w:rsid w:val="009C1A82"/>
    <w:rsid w:val="009C4113"/>
    <w:rsid w:val="009C4A5B"/>
    <w:rsid w:val="009C5D0B"/>
    <w:rsid w:val="009C61F8"/>
    <w:rsid w:val="009C63EA"/>
    <w:rsid w:val="009C6F6C"/>
    <w:rsid w:val="009C71ED"/>
    <w:rsid w:val="009C7297"/>
    <w:rsid w:val="009C73D9"/>
    <w:rsid w:val="009D16DC"/>
    <w:rsid w:val="009D1FB3"/>
    <w:rsid w:val="009D35E8"/>
    <w:rsid w:val="009D4B34"/>
    <w:rsid w:val="009D4CEC"/>
    <w:rsid w:val="009D5031"/>
    <w:rsid w:val="009D5AA0"/>
    <w:rsid w:val="009D6E38"/>
    <w:rsid w:val="009D74E7"/>
    <w:rsid w:val="009E02CD"/>
    <w:rsid w:val="009E180D"/>
    <w:rsid w:val="009E1C05"/>
    <w:rsid w:val="009E1D64"/>
    <w:rsid w:val="009E1DF8"/>
    <w:rsid w:val="009E25B7"/>
    <w:rsid w:val="009E3EB8"/>
    <w:rsid w:val="009E434D"/>
    <w:rsid w:val="009E589E"/>
    <w:rsid w:val="009E5960"/>
    <w:rsid w:val="009E5C45"/>
    <w:rsid w:val="009E6CA0"/>
    <w:rsid w:val="009E7865"/>
    <w:rsid w:val="009E7CC4"/>
    <w:rsid w:val="009F0B34"/>
    <w:rsid w:val="009F0DEB"/>
    <w:rsid w:val="009F13F2"/>
    <w:rsid w:val="009F14DD"/>
    <w:rsid w:val="009F1EB7"/>
    <w:rsid w:val="009F201D"/>
    <w:rsid w:val="009F230C"/>
    <w:rsid w:val="009F27ED"/>
    <w:rsid w:val="009F2F36"/>
    <w:rsid w:val="009F3316"/>
    <w:rsid w:val="009F3A8F"/>
    <w:rsid w:val="009F436C"/>
    <w:rsid w:val="009F4451"/>
    <w:rsid w:val="009F603A"/>
    <w:rsid w:val="009F6166"/>
    <w:rsid w:val="009F7373"/>
    <w:rsid w:val="00A029F9"/>
    <w:rsid w:val="00A04E9F"/>
    <w:rsid w:val="00A05532"/>
    <w:rsid w:val="00A06154"/>
    <w:rsid w:val="00A0638A"/>
    <w:rsid w:val="00A066B8"/>
    <w:rsid w:val="00A11598"/>
    <w:rsid w:val="00A115E8"/>
    <w:rsid w:val="00A12524"/>
    <w:rsid w:val="00A12C6B"/>
    <w:rsid w:val="00A14534"/>
    <w:rsid w:val="00A14773"/>
    <w:rsid w:val="00A14F8D"/>
    <w:rsid w:val="00A152A9"/>
    <w:rsid w:val="00A154AA"/>
    <w:rsid w:val="00A175F9"/>
    <w:rsid w:val="00A200D8"/>
    <w:rsid w:val="00A20819"/>
    <w:rsid w:val="00A20989"/>
    <w:rsid w:val="00A20B05"/>
    <w:rsid w:val="00A218B3"/>
    <w:rsid w:val="00A21BBD"/>
    <w:rsid w:val="00A21F99"/>
    <w:rsid w:val="00A221F2"/>
    <w:rsid w:val="00A241D1"/>
    <w:rsid w:val="00A24545"/>
    <w:rsid w:val="00A251C6"/>
    <w:rsid w:val="00A25B53"/>
    <w:rsid w:val="00A25F3E"/>
    <w:rsid w:val="00A26594"/>
    <w:rsid w:val="00A26CF8"/>
    <w:rsid w:val="00A30F15"/>
    <w:rsid w:val="00A32720"/>
    <w:rsid w:val="00A327B7"/>
    <w:rsid w:val="00A33B1D"/>
    <w:rsid w:val="00A3595B"/>
    <w:rsid w:val="00A36348"/>
    <w:rsid w:val="00A3639C"/>
    <w:rsid w:val="00A36869"/>
    <w:rsid w:val="00A4001D"/>
    <w:rsid w:val="00A40869"/>
    <w:rsid w:val="00A413B6"/>
    <w:rsid w:val="00A4353E"/>
    <w:rsid w:val="00A43C30"/>
    <w:rsid w:val="00A441F6"/>
    <w:rsid w:val="00A45BB8"/>
    <w:rsid w:val="00A45C1B"/>
    <w:rsid w:val="00A46261"/>
    <w:rsid w:val="00A470A1"/>
    <w:rsid w:val="00A470F1"/>
    <w:rsid w:val="00A4735F"/>
    <w:rsid w:val="00A47485"/>
    <w:rsid w:val="00A50B7A"/>
    <w:rsid w:val="00A50C42"/>
    <w:rsid w:val="00A51748"/>
    <w:rsid w:val="00A525C7"/>
    <w:rsid w:val="00A53C96"/>
    <w:rsid w:val="00A54868"/>
    <w:rsid w:val="00A54DB6"/>
    <w:rsid w:val="00A56413"/>
    <w:rsid w:val="00A57C12"/>
    <w:rsid w:val="00A60AD9"/>
    <w:rsid w:val="00A60CA7"/>
    <w:rsid w:val="00A610D7"/>
    <w:rsid w:val="00A61AF5"/>
    <w:rsid w:val="00A6282B"/>
    <w:rsid w:val="00A62EF7"/>
    <w:rsid w:val="00A6344C"/>
    <w:rsid w:val="00A6421C"/>
    <w:rsid w:val="00A646EB"/>
    <w:rsid w:val="00A64D8C"/>
    <w:rsid w:val="00A65597"/>
    <w:rsid w:val="00A663F7"/>
    <w:rsid w:val="00A66A41"/>
    <w:rsid w:val="00A66FFA"/>
    <w:rsid w:val="00A673D9"/>
    <w:rsid w:val="00A6748E"/>
    <w:rsid w:val="00A709C2"/>
    <w:rsid w:val="00A715BA"/>
    <w:rsid w:val="00A71B7F"/>
    <w:rsid w:val="00A72381"/>
    <w:rsid w:val="00A72AD3"/>
    <w:rsid w:val="00A72F29"/>
    <w:rsid w:val="00A73A02"/>
    <w:rsid w:val="00A73DAD"/>
    <w:rsid w:val="00A7440A"/>
    <w:rsid w:val="00A74D7C"/>
    <w:rsid w:val="00A74E5B"/>
    <w:rsid w:val="00A75611"/>
    <w:rsid w:val="00A75AA9"/>
    <w:rsid w:val="00A75F73"/>
    <w:rsid w:val="00A766D4"/>
    <w:rsid w:val="00A800B6"/>
    <w:rsid w:val="00A815BA"/>
    <w:rsid w:val="00A81757"/>
    <w:rsid w:val="00A82D76"/>
    <w:rsid w:val="00A83359"/>
    <w:rsid w:val="00A835E2"/>
    <w:rsid w:val="00A8405D"/>
    <w:rsid w:val="00A8545F"/>
    <w:rsid w:val="00A85D2A"/>
    <w:rsid w:val="00A87AE3"/>
    <w:rsid w:val="00A901A1"/>
    <w:rsid w:val="00A90345"/>
    <w:rsid w:val="00A9047A"/>
    <w:rsid w:val="00A917E2"/>
    <w:rsid w:val="00A92FAE"/>
    <w:rsid w:val="00A935BB"/>
    <w:rsid w:val="00A94154"/>
    <w:rsid w:val="00A94D76"/>
    <w:rsid w:val="00A94E1D"/>
    <w:rsid w:val="00A94E69"/>
    <w:rsid w:val="00A95F5D"/>
    <w:rsid w:val="00A96185"/>
    <w:rsid w:val="00AA095B"/>
    <w:rsid w:val="00AA1112"/>
    <w:rsid w:val="00AA1B4E"/>
    <w:rsid w:val="00AA284F"/>
    <w:rsid w:val="00AA2A81"/>
    <w:rsid w:val="00AA3474"/>
    <w:rsid w:val="00AA3A9B"/>
    <w:rsid w:val="00AA40DA"/>
    <w:rsid w:val="00AA5DC4"/>
    <w:rsid w:val="00AA6184"/>
    <w:rsid w:val="00AA7469"/>
    <w:rsid w:val="00AA7DFA"/>
    <w:rsid w:val="00AB04D0"/>
    <w:rsid w:val="00AB0A99"/>
    <w:rsid w:val="00AB0AB7"/>
    <w:rsid w:val="00AB1D00"/>
    <w:rsid w:val="00AB2550"/>
    <w:rsid w:val="00AB29D1"/>
    <w:rsid w:val="00AB2D4C"/>
    <w:rsid w:val="00AB3627"/>
    <w:rsid w:val="00AC0B9A"/>
    <w:rsid w:val="00AC0D99"/>
    <w:rsid w:val="00AC304E"/>
    <w:rsid w:val="00AC6839"/>
    <w:rsid w:val="00AC75F4"/>
    <w:rsid w:val="00AC77CC"/>
    <w:rsid w:val="00AD010B"/>
    <w:rsid w:val="00AD0877"/>
    <w:rsid w:val="00AD257A"/>
    <w:rsid w:val="00AD2994"/>
    <w:rsid w:val="00AD2C4F"/>
    <w:rsid w:val="00AD5C46"/>
    <w:rsid w:val="00AD71FB"/>
    <w:rsid w:val="00AD7795"/>
    <w:rsid w:val="00AE23DF"/>
    <w:rsid w:val="00AE341C"/>
    <w:rsid w:val="00AE3ABE"/>
    <w:rsid w:val="00AE428D"/>
    <w:rsid w:val="00AE4DD5"/>
    <w:rsid w:val="00AE608D"/>
    <w:rsid w:val="00AE69AA"/>
    <w:rsid w:val="00AE78FB"/>
    <w:rsid w:val="00AE7940"/>
    <w:rsid w:val="00AF0964"/>
    <w:rsid w:val="00AF0B7F"/>
    <w:rsid w:val="00AF0C7E"/>
    <w:rsid w:val="00AF12E3"/>
    <w:rsid w:val="00AF15E8"/>
    <w:rsid w:val="00AF1C79"/>
    <w:rsid w:val="00AF22B1"/>
    <w:rsid w:val="00AF2404"/>
    <w:rsid w:val="00AF25FC"/>
    <w:rsid w:val="00AF265A"/>
    <w:rsid w:val="00AF2806"/>
    <w:rsid w:val="00AF4D6A"/>
    <w:rsid w:val="00AF5A80"/>
    <w:rsid w:val="00AF66BC"/>
    <w:rsid w:val="00AF6AC4"/>
    <w:rsid w:val="00AF6C2B"/>
    <w:rsid w:val="00AF6D5E"/>
    <w:rsid w:val="00AF7B6A"/>
    <w:rsid w:val="00B00059"/>
    <w:rsid w:val="00B003E2"/>
    <w:rsid w:val="00B003E5"/>
    <w:rsid w:val="00B03B78"/>
    <w:rsid w:val="00B051B9"/>
    <w:rsid w:val="00B05261"/>
    <w:rsid w:val="00B057AA"/>
    <w:rsid w:val="00B05CBD"/>
    <w:rsid w:val="00B06735"/>
    <w:rsid w:val="00B07260"/>
    <w:rsid w:val="00B07267"/>
    <w:rsid w:val="00B072B3"/>
    <w:rsid w:val="00B101F0"/>
    <w:rsid w:val="00B10847"/>
    <w:rsid w:val="00B109A6"/>
    <w:rsid w:val="00B1239A"/>
    <w:rsid w:val="00B12AA2"/>
    <w:rsid w:val="00B12EA5"/>
    <w:rsid w:val="00B134DF"/>
    <w:rsid w:val="00B13B3C"/>
    <w:rsid w:val="00B16135"/>
    <w:rsid w:val="00B17255"/>
    <w:rsid w:val="00B17D6D"/>
    <w:rsid w:val="00B211D7"/>
    <w:rsid w:val="00B21859"/>
    <w:rsid w:val="00B23052"/>
    <w:rsid w:val="00B2403E"/>
    <w:rsid w:val="00B24A76"/>
    <w:rsid w:val="00B25253"/>
    <w:rsid w:val="00B253FD"/>
    <w:rsid w:val="00B25BB3"/>
    <w:rsid w:val="00B26BBE"/>
    <w:rsid w:val="00B26C6E"/>
    <w:rsid w:val="00B26E3C"/>
    <w:rsid w:val="00B27414"/>
    <w:rsid w:val="00B32660"/>
    <w:rsid w:val="00B32956"/>
    <w:rsid w:val="00B32CF8"/>
    <w:rsid w:val="00B32F3F"/>
    <w:rsid w:val="00B34920"/>
    <w:rsid w:val="00B34ECC"/>
    <w:rsid w:val="00B36976"/>
    <w:rsid w:val="00B41A02"/>
    <w:rsid w:val="00B42750"/>
    <w:rsid w:val="00B42DCC"/>
    <w:rsid w:val="00B42E8D"/>
    <w:rsid w:val="00B430EE"/>
    <w:rsid w:val="00B45AAE"/>
    <w:rsid w:val="00B467ED"/>
    <w:rsid w:val="00B4724A"/>
    <w:rsid w:val="00B477CD"/>
    <w:rsid w:val="00B51A13"/>
    <w:rsid w:val="00B52B6D"/>
    <w:rsid w:val="00B5364C"/>
    <w:rsid w:val="00B53B4C"/>
    <w:rsid w:val="00B559C2"/>
    <w:rsid w:val="00B559D3"/>
    <w:rsid w:val="00B56FEA"/>
    <w:rsid w:val="00B60ED1"/>
    <w:rsid w:val="00B61BC0"/>
    <w:rsid w:val="00B62809"/>
    <w:rsid w:val="00B628BA"/>
    <w:rsid w:val="00B671F6"/>
    <w:rsid w:val="00B67DD6"/>
    <w:rsid w:val="00B67FCA"/>
    <w:rsid w:val="00B700F7"/>
    <w:rsid w:val="00B70BDF"/>
    <w:rsid w:val="00B70C9A"/>
    <w:rsid w:val="00B72134"/>
    <w:rsid w:val="00B7243B"/>
    <w:rsid w:val="00B73186"/>
    <w:rsid w:val="00B73629"/>
    <w:rsid w:val="00B74A1D"/>
    <w:rsid w:val="00B76B02"/>
    <w:rsid w:val="00B76BDA"/>
    <w:rsid w:val="00B8006F"/>
    <w:rsid w:val="00B80B9B"/>
    <w:rsid w:val="00B80FBF"/>
    <w:rsid w:val="00B83FE7"/>
    <w:rsid w:val="00B85875"/>
    <w:rsid w:val="00B85BBC"/>
    <w:rsid w:val="00B86AD3"/>
    <w:rsid w:val="00B86D57"/>
    <w:rsid w:val="00B87881"/>
    <w:rsid w:val="00B903B7"/>
    <w:rsid w:val="00B91E1A"/>
    <w:rsid w:val="00B91E80"/>
    <w:rsid w:val="00B92101"/>
    <w:rsid w:val="00B92165"/>
    <w:rsid w:val="00B926A7"/>
    <w:rsid w:val="00B940AC"/>
    <w:rsid w:val="00B94817"/>
    <w:rsid w:val="00B94E6A"/>
    <w:rsid w:val="00B96CBD"/>
    <w:rsid w:val="00B96FA5"/>
    <w:rsid w:val="00B97037"/>
    <w:rsid w:val="00B9724C"/>
    <w:rsid w:val="00BA0953"/>
    <w:rsid w:val="00BA49B2"/>
    <w:rsid w:val="00BA5359"/>
    <w:rsid w:val="00BA56C6"/>
    <w:rsid w:val="00BA583C"/>
    <w:rsid w:val="00BA718A"/>
    <w:rsid w:val="00BB04FA"/>
    <w:rsid w:val="00BB132E"/>
    <w:rsid w:val="00BB1839"/>
    <w:rsid w:val="00BB26C1"/>
    <w:rsid w:val="00BB3694"/>
    <w:rsid w:val="00BB3AF6"/>
    <w:rsid w:val="00BB3BAE"/>
    <w:rsid w:val="00BB3DF1"/>
    <w:rsid w:val="00BB3FD2"/>
    <w:rsid w:val="00BB40F2"/>
    <w:rsid w:val="00BB552F"/>
    <w:rsid w:val="00BB56F3"/>
    <w:rsid w:val="00BB6154"/>
    <w:rsid w:val="00BB6940"/>
    <w:rsid w:val="00BB6E4C"/>
    <w:rsid w:val="00BC095D"/>
    <w:rsid w:val="00BC096E"/>
    <w:rsid w:val="00BC0D8A"/>
    <w:rsid w:val="00BC38EA"/>
    <w:rsid w:val="00BC4B8C"/>
    <w:rsid w:val="00BC4D6B"/>
    <w:rsid w:val="00BC5845"/>
    <w:rsid w:val="00BC588C"/>
    <w:rsid w:val="00BC6AF4"/>
    <w:rsid w:val="00BC7F56"/>
    <w:rsid w:val="00BD02E4"/>
    <w:rsid w:val="00BD0B8D"/>
    <w:rsid w:val="00BD1D31"/>
    <w:rsid w:val="00BD2934"/>
    <w:rsid w:val="00BD3A6B"/>
    <w:rsid w:val="00BD5D30"/>
    <w:rsid w:val="00BD6736"/>
    <w:rsid w:val="00BD692E"/>
    <w:rsid w:val="00BD7146"/>
    <w:rsid w:val="00BD73B1"/>
    <w:rsid w:val="00BD7EB3"/>
    <w:rsid w:val="00BE2627"/>
    <w:rsid w:val="00BE2CAD"/>
    <w:rsid w:val="00BE2D81"/>
    <w:rsid w:val="00BE39BD"/>
    <w:rsid w:val="00BE416D"/>
    <w:rsid w:val="00BE5922"/>
    <w:rsid w:val="00BE5A35"/>
    <w:rsid w:val="00BE73C9"/>
    <w:rsid w:val="00BF15D7"/>
    <w:rsid w:val="00BF15FE"/>
    <w:rsid w:val="00BF21FD"/>
    <w:rsid w:val="00BF2249"/>
    <w:rsid w:val="00BF2614"/>
    <w:rsid w:val="00BF3135"/>
    <w:rsid w:val="00BF338D"/>
    <w:rsid w:val="00BF42C8"/>
    <w:rsid w:val="00BF6D88"/>
    <w:rsid w:val="00C002F9"/>
    <w:rsid w:val="00C003C2"/>
    <w:rsid w:val="00C005F7"/>
    <w:rsid w:val="00C034F7"/>
    <w:rsid w:val="00C03FFB"/>
    <w:rsid w:val="00C041E7"/>
    <w:rsid w:val="00C04372"/>
    <w:rsid w:val="00C04CA8"/>
    <w:rsid w:val="00C04DC8"/>
    <w:rsid w:val="00C05D6A"/>
    <w:rsid w:val="00C063F5"/>
    <w:rsid w:val="00C067A2"/>
    <w:rsid w:val="00C072F3"/>
    <w:rsid w:val="00C1006D"/>
    <w:rsid w:val="00C10664"/>
    <w:rsid w:val="00C10906"/>
    <w:rsid w:val="00C11C47"/>
    <w:rsid w:val="00C12AA3"/>
    <w:rsid w:val="00C1678A"/>
    <w:rsid w:val="00C1738A"/>
    <w:rsid w:val="00C17A5E"/>
    <w:rsid w:val="00C17E56"/>
    <w:rsid w:val="00C17F14"/>
    <w:rsid w:val="00C203DA"/>
    <w:rsid w:val="00C215A2"/>
    <w:rsid w:val="00C222F9"/>
    <w:rsid w:val="00C23D69"/>
    <w:rsid w:val="00C24E7E"/>
    <w:rsid w:val="00C24F6B"/>
    <w:rsid w:val="00C26377"/>
    <w:rsid w:val="00C30684"/>
    <w:rsid w:val="00C31305"/>
    <w:rsid w:val="00C31383"/>
    <w:rsid w:val="00C31F51"/>
    <w:rsid w:val="00C320B2"/>
    <w:rsid w:val="00C3216A"/>
    <w:rsid w:val="00C343B2"/>
    <w:rsid w:val="00C34B56"/>
    <w:rsid w:val="00C35095"/>
    <w:rsid w:val="00C35896"/>
    <w:rsid w:val="00C36A01"/>
    <w:rsid w:val="00C37FF4"/>
    <w:rsid w:val="00C40329"/>
    <w:rsid w:val="00C419EB"/>
    <w:rsid w:val="00C41DC1"/>
    <w:rsid w:val="00C421D0"/>
    <w:rsid w:val="00C42C81"/>
    <w:rsid w:val="00C42F75"/>
    <w:rsid w:val="00C437A6"/>
    <w:rsid w:val="00C43A84"/>
    <w:rsid w:val="00C45060"/>
    <w:rsid w:val="00C457BC"/>
    <w:rsid w:val="00C45F86"/>
    <w:rsid w:val="00C46450"/>
    <w:rsid w:val="00C46CF7"/>
    <w:rsid w:val="00C50C97"/>
    <w:rsid w:val="00C51FBB"/>
    <w:rsid w:val="00C52879"/>
    <w:rsid w:val="00C5289D"/>
    <w:rsid w:val="00C52A6D"/>
    <w:rsid w:val="00C52DBB"/>
    <w:rsid w:val="00C53D6B"/>
    <w:rsid w:val="00C549CC"/>
    <w:rsid w:val="00C54E16"/>
    <w:rsid w:val="00C56DD6"/>
    <w:rsid w:val="00C5795F"/>
    <w:rsid w:val="00C57A5A"/>
    <w:rsid w:val="00C57DBC"/>
    <w:rsid w:val="00C61F8D"/>
    <w:rsid w:val="00C61FE2"/>
    <w:rsid w:val="00C62229"/>
    <w:rsid w:val="00C63AEF"/>
    <w:rsid w:val="00C63CE3"/>
    <w:rsid w:val="00C63F45"/>
    <w:rsid w:val="00C67791"/>
    <w:rsid w:val="00C67F5F"/>
    <w:rsid w:val="00C67FCE"/>
    <w:rsid w:val="00C706A2"/>
    <w:rsid w:val="00C71003"/>
    <w:rsid w:val="00C71C1B"/>
    <w:rsid w:val="00C7365A"/>
    <w:rsid w:val="00C7425C"/>
    <w:rsid w:val="00C74A4C"/>
    <w:rsid w:val="00C7534C"/>
    <w:rsid w:val="00C76350"/>
    <w:rsid w:val="00C76C93"/>
    <w:rsid w:val="00C774AE"/>
    <w:rsid w:val="00C77F57"/>
    <w:rsid w:val="00C80677"/>
    <w:rsid w:val="00C808F2"/>
    <w:rsid w:val="00C80D00"/>
    <w:rsid w:val="00C821A3"/>
    <w:rsid w:val="00C83D9B"/>
    <w:rsid w:val="00C86D8D"/>
    <w:rsid w:val="00C87C52"/>
    <w:rsid w:val="00C915E1"/>
    <w:rsid w:val="00C91617"/>
    <w:rsid w:val="00C9174C"/>
    <w:rsid w:val="00C91B1B"/>
    <w:rsid w:val="00C91DF0"/>
    <w:rsid w:val="00C922B4"/>
    <w:rsid w:val="00C92504"/>
    <w:rsid w:val="00C92743"/>
    <w:rsid w:val="00C92B11"/>
    <w:rsid w:val="00C92F2D"/>
    <w:rsid w:val="00C93173"/>
    <w:rsid w:val="00C932ED"/>
    <w:rsid w:val="00C9334E"/>
    <w:rsid w:val="00C94CA4"/>
    <w:rsid w:val="00C95319"/>
    <w:rsid w:val="00C953A8"/>
    <w:rsid w:val="00C9631A"/>
    <w:rsid w:val="00C96350"/>
    <w:rsid w:val="00C97390"/>
    <w:rsid w:val="00C9781F"/>
    <w:rsid w:val="00CA01BB"/>
    <w:rsid w:val="00CA07BE"/>
    <w:rsid w:val="00CA0CA5"/>
    <w:rsid w:val="00CA1C4C"/>
    <w:rsid w:val="00CA2860"/>
    <w:rsid w:val="00CA3496"/>
    <w:rsid w:val="00CA3D8F"/>
    <w:rsid w:val="00CA4C6E"/>
    <w:rsid w:val="00CA5705"/>
    <w:rsid w:val="00CA5F12"/>
    <w:rsid w:val="00CA5FD7"/>
    <w:rsid w:val="00CA6735"/>
    <w:rsid w:val="00CA72FF"/>
    <w:rsid w:val="00CA7674"/>
    <w:rsid w:val="00CA7DE2"/>
    <w:rsid w:val="00CB00EC"/>
    <w:rsid w:val="00CB19D9"/>
    <w:rsid w:val="00CB1BD6"/>
    <w:rsid w:val="00CB380C"/>
    <w:rsid w:val="00CB4919"/>
    <w:rsid w:val="00CB50A3"/>
    <w:rsid w:val="00CB5643"/>
    <w:rsid w:val="00CB5835"/>
    <w:rsid w:val="00CB7CE0"/>
    <w:rsid w:val="00CC03B2"/>
    <w:rsid w:val="00CC05B3"/>
    <w:rsid w:val="00CC1F50"/>
    <w:rsid w:val="00CC2A91"/>
    <w:rsid w:val="00CC3159"/>
    <w:rsid w:val="00CC3177"/>
    <w:rsid w:val="00CC446F"/>
    <w:rsid w:val="00CC4698"/>
    <w:rsid w:val="00CC52C6"/>
    <w:rsid w:val="00CC559A"/>
    <w:rsid w:val="00CC62B2"/>
    <w:rsid w:val="00CC6556"/>
    <w:rsid w:val="00CC65C4"/>
    <w:rsid w:val="00CC65C9"/>
    <w:rsid w:val="00CC7722"/>
    <w:rsid w:val="00CD001F"/>
    <w:rsid w:val="00CD07A5"/>
    <w:rsid w:val="00CD0852"/>
    <w:rsid w:val="00CD148F"/>
    <w:rsid w:val="00CD14E0"/>
    <w:rsid w:val="00CD2E75"/>
    <w:rsid w:val="00CD326E"/>
    <w:rsid w:val="00CD334D"/>
    <w:rsid w:val="00CD3730"/>
    <w:rsid w:val="00CD3D36"/>
    <w:rsid w:val="00CD4D3C"/>
    <w:rsid w:val="00CD4E42"/>
    <w:rsid w:val="00CD5037"/>
    <w:rsid w:val="00CD542E"/>
    <w:rsid w:val="00CD6D8B"/>
    <w:rsid w:val="00CE0B56"/>
    <w:rsid w:val="00CE11CE"/>
    <w:rsid w:val="00CE4686"/>
    <w:rsid w:val="00CE7174"/>
    <w:rsid w:val="00CE723A"/>
    <w:rsid w:val="00CF0245"/>
    <w:rsid w:val="00CF0C49"/>
    <w:rsid w:val="00CF0E26"/>
    <w:rsid w:val="00CF1388"/>
    <w:rsid w:val="00CF1EEC"/>
    <w:rsid w:val="00CF25C1"/>
    <w:rsid w:val="00CF32B9"/>
    <w:rsid w:val="00CF3C4C"/>
    <w:rsid w:val="00CF4388"/>
    <w:rsid w:val="00CF4DDE"/>
    <w:rsid w:val="00CF5227"/>
    <w:rsid w:val="00CF566D"/>
    <w:rsid w:val="00CF7376"/>
    <w:rsid w:val="00D01B64"/>
    <w:rsid w:val="00D02393"/>
    <w:rsid w:val="00D057E8"/>
    <w:rsid w:val="00D05B87"/>
    <w:rsid w:val="00D06330"/>
    <w:rsid w:val="00D11731"/>
    <w:rsid w:val="00D126C4"/>
    <w:rsid w:val="00D129BA"/>
    <w:rsid w:val="00D12CE2"/>
    <w:rsid w:val="00D14134"/>
    <w:rsid w:val="00D152B2"/>
    <w:rsid w:val="00D15B4B"/>
    <w:rsid w:val="00D1600B"/>
    <w:rsid w:val="00D205BD"/>
    <w:rsid w:val="00D20FA8"/>
    <w:rsid w:val="00D21703"/>
    <w:rsid w:val="00D22193"/>
    <w:rsid w:val="00D24142"/>
    <w:rsid w:val="00D25CC7"/>
    <w:rsid w:val="00D267C1"/>
    <w:rsid w:val="00D30008"/>
    <w:rsid w:val="00D30398"/>
    <w:rsid w:val="00D30E4B"/>
    <w:rsid w:val="00D3132C"/>
    <w:rsid w:val="00D3153E"/>
    <w:rsid w:val="00D341BF"/>
    <w:rsid w:val="00D35806"/>
    <w:rsid w:val="00D36651"/>
    <w:rsid w:val="00D367E2"/>
    <w:rsid w:val="00D4085B"/>
    <w:rsid w:val="00D4094E"/>
    <w:rsid w:val="00D41BAE"/>
    <w:rsid w:val="00D41D03"/>
    <w:rsid w:val="00D41D52"/>
    <w:rsid w:val="00D422B1"/>
    <w:rsid w:val="00D431B5"/>
    <w:rsid w:val="00D435F7"/>
    <w:rsid w:val="00D4371D"/>
    <w:rsid w:val="00D43E15"/>
    <w:rsid w:val="00D43FAF"/>
    <w:rsid w:val="00D45E5A"/>
    <w:rsid w:val="00D45ECD"/>
    <w:rsid w:val="00D508E5"/>
    <w:rsid w:val="00D51469"/>
    <w:rsid w:val="00D53D5E"/>
    <w:rsid w:val="00D54279"/>
    <w:rsid w:val="00D55F77"/>
    <w:rsid w:val="00D55FE5"/>
    <w:rsid w:val="00D56C33"/>
    <w:rsid w:val="00D56EFA"/>
    <w:rsid w:val="00D5763D"/>
    <w:rsid w:val="00D57DF1"/>
    <w:rsid w:val="00D607EA"/>
    <w:rsid w:val="00D6128C"/>
    <w:rsid w:val="00D614A7"/>
    <w:rsid w:val="00D6227F"/>
    <w:rsid w:val="00D62ACE"/>
    <w:rsid w:val="00D62DD7"/>
    <w:rsid w:val="00D631F4"/>
    <w:rsid w:val="00D63BBF"/>
    <w:rsid w:val="00D6428F"/>
    <w:rsid w:val="00D64FC5"/>
    <w:rsid w:val="00D65C8B"/>
    <w:rsid w:val="00D65E07"/>
    <w:rsid w:val="00D67A61"/>
    <w:rsid w:val="00D67EEE"/>
    <w:rsid w:val="00D70877"/>
    <w:rsid w:val="00D71A72"/>
    <w:rsid w:val="00D71D62"/>
    <w:rsid w:val="00D72242"/>
    <w:rsid w:val="00D72F53"/>
    <w:rsid w:val="00D73662"/>
    <w:rsid w:val="00D73B25"/>
    <w:rsid w:val="00D76387"/>
    <w:rsid w:val="00D765DD"/>
    <w:rsid w:val="00D77397"/>
    <w:rsid w:val="00D811AA"/>
    <w:rsid w:val="00D814B8"/>
    <w:rsid w:val="00D822A6"/>
    <w:rsid w:val="00D82C76"/>
    <w:rsid w:val="00D84B5B"/>
    <w:rsid w:val="00D86A0A"/>
    <w:rsid w:val="00D87298"/>
    <w:rsid w:val="00D90211"/>
    <w:rsid w:val="00D91A75"/>
    <w:rsid w:val="00D91E95"/>
    <w:rsid w:val="00D92431"/>
    <w:rsid w:val="00D93453"/>
    <w:rsid w:val="00D93C7A"/>
    <w:rsid w:val="00D95781"/>
    <w:rsid w:val="00D95CAE"/>
    <w:rsid w:val="00D9656C"/>
    <w:rsid w:val="00D96A07"/>
    <w:rsid w:val="00D9725E"/>
    <w:rsid w:val="00DA0093"/>
    <w:rsid w:val="00DA01E8"/>
    <w:rsid w:val="00DA08ED"/>
    <w:rsid w:val="00DA20A7"/>
    <w:rsid w:val="00DA23FB"/>
    <w:rsid w:val="00DA2BC9"/>
    <w:rsid w:val="00DA306A"/>
    <w:rsid w:val="00DA3257"/>
    <w:rsid w:val="00DA402C"/>
    <w:rsid w:val="00DA4964"/>
    <w:rsid w:val="00DA59ED"/>
    <w:rsid w:val="00DA5F45"/>
    <w:rsid w:val="00DA634F"/>
    <w:rsid w:val="00DA76CB"/>
    <w:rsid w:val="00DA7A34"/>
    <w:rsid w:val="00DB00DF"/>
    <w:rsid w:val="00DB1C4B"/>
    <w:rsid w:val="00DB1E8F"/>
    <w:rsid w:val="00DB3045"/>
    <w:rsid w:val="00DB4364"/>
    <w:rsid w:val="00DB585B"/>
    <w:rsid w:val="00DB5FD5"/>
    <w:rsid w:val="00DB7C7E"/>
    <w:rsid w:val="00DB7EBE"/>
    <w:rsid w:val="00DB7F75"/>
    <w:rsid w:val="00DC05BA"/>
    <w:rsid w:val="00DC09F2"/>
    <w:rsid w:val="00DC3F9A"/>
    <w:rsid w:val="00DC585F"/>
    <w:rsid w:val="00DC5CD9"/>
    <w:rsid w:val="00DC651A"/>
    <w:rsid w:val="00DD0DAE"/>
    <w:rsid w:val="00DD0F89"/>
    <w:rsid w:val="00DD17D0"/>
    <w:rsid w:val="00DD1D1D"/>
    <w:rsid w:val="00DD3853"/>
    <w:rsid w:val="00DD5C8E"/>
    <w:rsid w:val="00DD7104"/>
    <w:rsid w:val="00DD7429"/>
    <w:rsid w:val="00DD7B1B"/>
    <w:rsid w:val="00DE08A2"/>
    <w:rsid w:val="00DE0D68"/>
    <w:rsid w:val="00DE0EE6"/>
    <w:rsid w:val="00DE1915"/>
    <w:rsid w:val="00DE1FF8"/>
    <w:rsid w:val="00DE3CB0"/>
    <w:rsid w:val="00DE40A6"/>
    <w:rsid w:val="00DE62AF"/>
    <w:rsid w:val="00DE74F4"/>
    <w:rsid w:val="00DE7C08"/>
    <w:rsid w:val="00DF2098"/>
    <w:rsid w:val="00DF32FB"/>
    <w:rsid w:val="00DF3F5F"/>
    <w:rsid w:val="00DF4AA1"/>
    <w:rsid w:val="00DF4B11"/>
    <w:rsid w:val="00DF530D"/>
    <w:rsid w:val="00DF5D29"/>
    <w:rsid w:val="00DF5E38"/>
    <w:rsid w:val="00DF69FB"/>
    <w:rsid w:val="00DF6C90"/>
    <w:rsid w:val="00DF6F80"/>
    <w:rsid w:val="00DF7A7D"/>
    <w:rsid w:val="00DF7C3C"/>
    <w:rsid w:val="00E003A4"/>
    <w:rsid w:val="00E00E73"/>
    <w:rsid w:val="00E01084"/>
    <w:rsid w:val="00E018C9"/>
    <w:rsid w:val="00E03540"/>
    <w:rsid w:val="00E03862"/>
    <w:rsid w:val="00E03B8B"/>
    <w:rsid w:val="00E04743"/>
    <w:rsid w:val="00E05359"/>
    <w:rsid w:val="00E06262"/>
    <w:rsid w:val="00E06C9F"/>
    <w:rsid w:val="00E079D3"/>
    <w:rsid w:val="00E07A9D"/>
    <w:rsid w:val="00E07D8B"/>
    <w:rsid w:val="00E11111"/>
    <w:rsid w:val="00E11CEF"/>
    <w:rsid w:val="00E11D91"/>
    <w:rsid w:val="00E12348"/>
    <w:rsid w:val="00E14B31"/>
    <w:rsid w:val="00E14C4B"/>
    <w:rsid w:val="00E15046"/>
    <w:rsid w:val="00E151FC"/>
    <w:rsid w:val="00E1619B"/>
    <w:rsid w:val="00E21744"/>
    <w:rsid w:val="00E221B8"/>
    <w:rsid w:val="00E22620"/>
    <w:rsid w:val="00E238E0"/>
    <w:rsid w:val="00E2422C"/>
    <w:rsid w:val="00E25129"/>
    <w:rsid w:val="00E25B6C"/>
    <w:rsid w:val="00E26114"/>
    <w:rsid w:val="00E26158"/>
    <w:rsid w:val="00E2635A"/>
    <w:rsid w:val="00E26377"/>
    <w:rsid w:val="00E26858"/>
    <w:rsid w:val="00E2710C"/>
    <w:rsid w:val="00E30362"/>
    <w:rsid w:val="00E31B90"/>
    <w:rsid w:val="00E31EBD"/>
    <w:rsid w:val="00E31FA5"/>
    <w:rsid w:val="00E3225A"/>
    <w:rsid w:val="00E32350"/>
    <w:rsid w:val="00E3253F"/>
    <w:rsid w:val="00E33CD5"/>
    <w:rsid w:val="00E3412A"/>
    <w:rsid w:val="00E348C2"/>
    <w:rsid w:val="00E34D8B"/>
    <w:rsid w:val="00E35561"/>
    <w:rsid w:val="00E35CF5"/>
    <w:rsid w:val="00E35E77"/>
    <w:rsid w:val="00E36C54"/>
    <w:rsid w:val="00E3799F"/>
    <w:rsid w:val="00E37A8A"/>
    <w:rsid w:val="00E4019A"/>
    <w:rsid w:val="00E40CA1"/>
    <w:rsid w:val="00E4150D"/>
    <w:rsid w:val="00E41D90"/>
    <w:rsid w:val="00E42371"/>
    <w:rsid w:val="00E42FCF"/>
    <w:rsid w:val="00E43A12"/>
    <w:rsid w:val="00E45390"/>
    <w:rsid w:val="00E45CF4"/>
    <w:rsid w:val="00E45E1B"/>
    <w:rsid w:val="00E467D4"/>
    <w:rsid w:val="00E46BE9"/>
    <w:rsid w:val="00E4784E"/>
    <w:rsid w:val="00E47D64"/>
    <w:rsid w:val="00E503E8"/>
    <w:rsid w:val="00E5085B"/>
    <w:rsid w:val="00E50BF0"/>
    <w:rsid w:val="00E51DE7"/>
    <w:rsid w:val="00E52334"/>
    <w:rsid w:val="00E55008"/>
    <w:rsid w:val="00E55DA2"/>
    <w:rsid w:val="00E57D4F"/>
    <w:rsid w:val="00E57DAF"/>
    <w:rsid w:val="00E61AF6"/>
    <w:rsid w:val="00E6206B"/>
    <w:rsid w:val="00E62452"/>
    <w:rsid w:val="00E64D23"/>
    <w:rsid w:val="00E67060"/>
    <w:rsid w:val="00E67909"/>
    <w:rsid w:val="00E67A1E"/>
    <w:rsid w:val="00E67C2B"/>
    <w:rsid w:val="00E70976"/>
    <w:rsid w:val="00E71630"/>
    <w:rsid w:val="00E7174C"/>
    <w:rsid w:val="00E7287E"/>
    <w:rsid w:val="00E739FB"/>
    <w:rsid w:val="00E739FF"/>
    <w:rsid w:val="00E74EBF"/>
    <w:rsid w:val="00E75352"/>
    <w:rsid w:val="00E76CC9"/>
    <w:rsid w:val="00E76F13"/>
    <w:rsid w:val="00E77610"/>
    <w:rsid w:val="00E80178"/>
    <w:rsid w:val="00E80969"/>
    <w:rsid w:val="00E8105D"/>
    <w:rsid w:val="00E8373B"/>
    <w:rsid w:val="00E85591"/>
    <w:rsid w:val="00E8582E"/>
    <w:rsid w:val="00E85854"/>
    <w:rsid w:val="00E85CB7"/>
    <w:rsid w:val="00E871D6"/>
    <w:rsid w:val="00E87D0A"/>
    <w:rsid w:val="00E87FAC"/>
    <w:rsid w:val="00E91532"/>
    <w:rsid w:val="00E93565"/>
    <w:rsid w:val="00E93FF2"/>
    <w:rsid w:val="00E94406"/>
    <w:rsid w:val="00E95C9B"/>
    <w:rsid w:val="00E962B8"/>
    <w:rsid w:val="00E9783C"/>
    <w:rsid w:val="00E97F53"/>
    <w:rsid w:val="00EA04AE"/>
    <w:rsid w:val="00EA28E4"/>
    <w:rsid w:val="00EA3485"/>
    <w:rsid w:val="00EA53E1"/>
    <w:rsid w:val="00EA5573"/>
    <w:rsid w:val="00EA5C9B"/>
    <w:rsid w:val="00EA5CB0"/>
    <w:rsid w:val="00EA5E42"/>
    <w:rsid w:val="00EA6853"/>
    <w:rsid w:val="00EA729C"/>
    <w:rsid w:val="00EA7490"/>
    <w:rsid w:val="00EA7601"/>
    <w:rsid w:val="00EA7ACC"/>
    <w:rsid w:val="00EA7D74"/>
    <w:rsid w:val="00EB0B22"/>
    <w:rsid w:val="00EB1E6C"/>
    <w:rsid w:val="00EB2658"/>
    <w:rsid w:val="00EB27F4"/>
    <w:rsid w:val="00EB2923"/>
    <w:rsid w:val="00EB2F20"/>
    <w:rsid w:val="00EB3B14"/>
    <w:rsid w:val="00EB4C96"/>
    <w:rsid w:val="00EB4EB5"/>
    <w:rsid w:val="00EB56E9"/>
    <w:rsid w:val="00EB5AD2"/>
    <w:rsid w:val="00EB7F52"/>
    <w:rsid w:val="00EC0599"/>
    <w:rsid w:val="00EC1708"/>
    <w:rsid w:val="00EC19CE"/>
    <w:rsid w:val="00EC3080"/>
    <w:rsid w:val="00EC3E15"/>
    <w:rsid w:val="00EC3E8B"/>
    <w:rsid w:val="00EC3FCD"/>
    <w:rsid w:val="00EC44CD"/>
    <w:rsid w:val="00EC62AD"/>
    <w:rsid w:val="00EC65C0"/>
    <w:rsid w:val="00EC65CB"/>
    <w:rsid w:val="00EC66ED"/>
    <w:rsid w:val="00EC6D95"/>
    <w:rsid w:val="00EC79B0"/>
    <w:rsid w:val="00ED1141"/>
    <w:rsid w:val="00ED31EC"/>
    <w:rsid w:val="00ED3220"/>
    <w:rsid w:val="00ED3820"/>
    <w:rsid w:val="00ED4B1A"/>
    <w:rsid w:val="00ED4C9F"/>
    <w:rsid w:val="00ED4CFB"/>
    <w:rsid w:val="00ED77CB"/>
    <w:rsid w:val="00ED7A7D"/>
    <w:rsid w:val="00EE0FE4"/>
    <w:rsid w:val="00EE15BD"/>
    <w:rsid w:val="00EE1C2D"/>
    <w:rsid w:val="00EE3751"/>
    <w:rsid w:val="00EE4EED"/>
    <w:rsid w:val="00EE512F"/>
    <w:rsid w:val="00EF0429"/>
    <w:rsid w:val="00EF2A5B"/>
    <w:rsid w:val="00EF3537"/>
    <w:rsid w:val="00EF624A"/>
    <w:rsid w:val="00EF7795"/>
    <w:rsid w:val="00F00F73"/>
    <w:rsid w:val="00F013FC"/>
    <w:rsid w:val="00F0140B"/>
    <w:rsid w:val="00F01CD4"/>
    <w:rsid w:val="00F02197"/>
    <w:rsid w:val="00F03197"/>
    <w:rsid w:val="00F0338A"/>
    <w:rsid w:val="00F0357B"/>
    <w:rsid w:val="00F043C9"/>
    <w:rsid w:val="00F04B3D"/>
    <w:rsid w:val="00F04C38"/>
    <w:rsid w:val="00F051F3"/>
    <w:rsid w:val="00F05EBA"/>
    <w:rsid w:val="00F0607C"/>
    <w:rsid w:val="00F06605"/>
    <w:rsid w:val="00F073FE"/>
    <w:rsid w:val="00F0741C"/>
    <w:rsid w:val="00F101CA"/>
    <w:rsid w:val="00F104E2"/>
    <w:rsid w:val="00F107BE"/>
    <w:rsid w:val="00F10D31"/>
    <w:rsid w:val="00F10E8B"/>
    <w:rsid w:val="00F11BE3"/>
    <w:rsid w:val="00F11E02"/>
    <w:rsid w:val="00F11E15"/>
    <w:rsid w:val="00F1264C"/>
    <w:rsid w:val="00F12DD6"/>
    <w:rsid w:val="00F15550"/>
    <w:rsid w:val="00F1640D"/>
    <w:rsid w:val="00F16BA3"/>
    <w:rsid w:val="00F201B5"/>
    <w:rsid w:val="00F22146"/>
    <w:rsid w:val="00F222CE"/>
    <w:rsid w:val="00F22AE1"/>
    <w:rsid w:val="00F22CC4"/>
    <w:rsid w:val="00F23E7F"/>
    <w:rsid w:val="00F24EB7"/>
    <w:rsid w:val="00F25B5A"/>
    <w:rsid w:val="00F30A5E"/>
    <w:rsid w:val="00F31452"/>
    <w:rsid w:val="00F31959"/>
    <w:rsid w:val="00F32959"/>
    <w:rsid w:val="00F34C42"/>
    <w:rsid w:val="00F358AA"/>
    <w:rsid w:val="00F36F53"/>
    <w:rsid w:val="00F37175"/>
    <w:rsid w:val="00F37299"/>
    <w:rsid w:val="00F3736C"/>
    <w:rsid w:val="00F37B23"/>
    <w:rsid w:val="00F4046D"/>
    <w:rsid w:val="00F40E58"/>
    <w:rsid w:val="00F4140D"/>
    <w:rsid w:val="00F446C8"/>
    <w:rsid w:val="00F45B10"/>
    <w:rsid w:val="00F45D78"/>
    <w:rsid w:val="00F46CCD"/>
    <w:rsid w:val="00F479C8"/>
    <w:rsid w:val="00F47AEB"/>
    <w:rsid w:val="00F5216A"/>
    <w:rsid w:val="00F5252C"/>
    <w:rsid w:val="00F52A06"/>
    <w:rsid w:val="00F534B9"/>
    <w:rsid w:val="00F535B2"/>
    <w:rsid w:val="00F535C3"/>
    <w:rsid w:val="00F56ED1"/>
    <w:rsid w:val="00F62613"/>
    <w:rsid w:val="00F64E68"/>
    <w:rsid w:val="00F64F54"/>
    <w:rsid w:val="00F658F2"/>
    <w:rsid w:val="00F661AA"/>
    <w:rsid w:val="00F66432"/>
    <w:rsid w:val="00F66819"/>
    <w:rsid w:val="00F66A60"/>
    <w:rsid w:val="00F66AB1"/>
    <w:rsid w:val="00F66FA3"/>
    <w:rsid w:val="00F67ACD"/>
    <w:rsid w:val="00F703A6"/>
    <w:rsid w:val="00F703C1"/>
    <w:rsid w:val="00F72143"/>
    <w:rsid w:val="00F72399"/>
    <w:rsid w:val="00F72845"/>
    <w:rsid w:val="00F7479F"/>
    <w:rsid w:val="00F74D8D"/>
    <w:rsid w:val="00F812A7"/>
    <w:rsid w:val="00F81382"/>
    <w:rsid w:val="00F81514"/>
    <w:rsid w:val="00F81BB1"/>
    <w:rsid w:val="00F82127"/>
    <w:rsid w:val="00F8244F"/>
    <w:rsid w:val="00F8263E"/>
    <w:rsid w:val="00F82C87"/>
    <w:rsid w:val="00F83843"/>
    <w:rsid w:val="00F852FE"/>
    <w:rsid w:val="00F85F9C"/>
    <w:rsid w:val="00F86101"/>
    <w:rsid w:val="00F86918"/>
    <w:rsid w:val="00F86EF7"/>
    <w:rsid w:val="00F872E0"/>
    <w:rsid w:val="00F8794B"/>
    <w:rsid w:val="00F906DA"/>
    <w:rsid w:val="00F91C4A"/>
    <w:rsid w:val="00F923E6"/>
    <w:rsid w:val="00F9283C"/>
    <w:rsid w:val="00F94055"/>
    <w:rsid w:val="00F95774"/>
    <w:rsid w:val="00F96739"/>
    <w:rsid w:val="00F97004"/>
    <w:rsid w:val="00F97F22"/>
    <w:rsid w:val="00FA0B54"/>
    <w:rsid w:val="00FA0D3B"/>
    <w:rsid w:val="00FA230C"/>
    <w:rsid w:val="00FA3888"/>
    <w:rsid w:val="00FA525F"/>
    <w:rsid w:val="00FA5671"/>
    <w:rsid w:val="00FA62A2"/>
    <w:rsid w:val="00FA7DE4"/>
    <w:rsid w:val="00FB10BC"/>
    <w:rsid w:val="00FB23D7"/>
    <w:rsid w:val="00FB486C"/>
    <w:rsid w:val="00FB5531"/>
    <w:rsid w:val="00FB717C"/>
    <w:rsid w:val="00FB7D53"/>
    <w:rsid w:val="00FC0922"/>
    <w:rsid w:val="00FC2E51"/>
    <w:rsid w:val="00FC2E57"/>
    <w:rsid w:val="00FC3821"/>
    <w:rsid w:val="00FC4225"/>
    <w:rsid w:val="00FC4FB1"/>
    <w:rsid w:val="00FC4FB8"/>
    <w:rsid w:val="00FC7668"/>
    <w:rsid w:val="00FD0EF0"/>
    <w:rsid w:val="00FD1302"/>
    <w:rsid w:val="00FD18DF"/>
    <w:rsid w:val="00FD1FEE"/>
    <w:rsid w:val="00FD34A0"/>
    <w:rsid w:val="00FD3AE7"/>
    <w:rsid w:val="00FD697B"/>
    <w:rsid w:val="00FE083C"/>
    <w:rsid w:val="00FE1E61"/>
    <w:rsid w:val="00FE5563"/>
    <w:rsid w:val="00FE69FA"/>
    <w:rsid w:val="00FE6B19"/>
    <w:rsid w:val="00FE7852"/>
    <w:rsid w:val="00FF072B"/>
    <w:rsid w:val="00FF1701"/>
    <w:rsid w:val="00FF27E6"/>
    <w:rsid w:val="00FF2E7C"/>
    <w:rsid w:val="00FF38FC"/>
    <w:rsid w:val="00FF3B48"/>
    <w:rsid w:val="00FF47B5"/>
    <w:rsid w:val="00FF49E3"/>
    <w:rsid w:val="00FF4FB4"/>
    <w:rsid w:val="00FF511C"/>
    <w:rsid w:val="00FF5B56"/>
    <w:rsid w:val="4A711996"/>
    <w:rsid w:val="573A40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100" w:afterLines="100" w:line="480" w:lineRule="atLeast"/>
      <w:jc w:val="center"/>
      <w:outlineLvl w:val="0"/>
    </w:pPr>
    <w:rPr>
      <w:b/>
      <w:spacing w:val="8"/>
      <w:kern w:val="0"/>
      <w:sz w:val="32"/>
      <w:szCs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caption"/>
    <w:basedOn w:val="1"/>
    <w:next w:val="1"/>
    <w:link w:val="32"/>
    <w:qFormat/>
    <w:uiPriority w:val="0"/>
    <w:pPr>
      <w:spacing w:beforeLines="25" w:afterLines="25" w:line="300" w:lineRule="auto"/>
    </w:pPr>
    <w:rPr>
      <w:rFonts w:ascii="Arial" w:hAnsi="Arial" w:eastAsia="黑体"/>
      <w:sz w:val="20"/>
      <w:szCs w:val="20"/>
    </w:rPr>
  </w:style>
  <w:style w:type="paragraph" w:styleId="5">
    <w:name w:val="Document Map"/>
    <w:basedOn w:val="1"/>
    <w:link w:val="25"/>
    <w:uiPriority w:val="0"/>
    <w:rPr>
      <w:rFonts w:ascii="宋体"/>
      <w:sz w:val="18"/>
      <w:szCs w:val="18"/>
    </w:rPr>
  </w:style>
  <w:style w:type="paragraph" w:styleId="6">
    <w:name w:val="annotation text"/>
    <w:basedOn w:val="1"/>
    <w:semiHidden/>
    <w:uiPriority w:val="0"/>
    <w:pPr>
      <w:jc w:val="left"/>
    </w:pPr>
  </w:style>
  <w:style w:type="paragraph" w:styleId="7">
    <w:name w:val="Body Text"/>
    <w:basedOn w:val="1"/>
    <w:link w:val="31"/>
    <w:uiPriority w:val="0"/>
    <w:pPr>
      <w:spacing w:after="120"/>
    </w:pPr>
  </w:style>
  <w:style w:type="paragraph" w:styleId="8">
    <w:name w:val="Body Text Indent"/>
    <w:basedOn w:val="1"/>
    <w:link w:val="33"/>
    <w:uiPriority w:val="0"/>
    <w:pPr>
      <w:spacing w:line="360" w:lineRule="auto"/>
      <w:ind w:firstLine="560"/>
    </w:pPr>
    <w:rPr>
      <w:sz w:val="28"/>
      <w:szCs w:val="20"/>
    </w:rPr>
  </w:style>
  <w:style w:type="paragraph" w:styleId="9">
    <w:name w:val="Date"/>
    <w:basedOn w:val="1"/>
    <w:next w:val="1"/>
    <w:uiPriority w:val="0"/>
    <w:pPr>
      <w:ind w:left="100" w:leftChars="2500"/>
    </w:pPr>
  </w:style>
  <w:style w:type="paragraph" w:styleId="10">
    <w:name w:val="Body Text Indent 2"/>
    <w:basedOn w:val="1"/>
    <w:uiPriority w:val="0"/>
    <w:pPr>
      <w:spacing w:after="120" w:line="480" w:lineRule="auto"/>
      <w:ind w:left="420" w:leftChars="200"/>
    </w:pPr>
  </w:style>
  <w:style w:type="paragraph" w:styleId="11">
    <w:name w:val="Balloon Text"/>
    <w:basedOn w:val="1"/>
    <w:link w:val="26"/>
    <w:uiPriority w:val="0"/>
    <w:rPr>
      <w:sz w:val="18"/>
      <w:szCs w:val="18"/>
    </w:rPr>
  </w:style>
  <w:style w:type="paragraph" w:styleId="12">
    <w:name w:val="footer"/>
    <w:basedOn w:val="1"/>
    <w:link w:val="34"/>
    <w:uiPriority w:val="99"/>
    <w:pPr>
      <w:tabs>
        <w:tab w:val="center" w:pos="4153"/>
        <w:tab w:val="right" w:pos="8306"/>
      </w:tabs>
      <w:snapToGrid w:val="0"/>
      <w:jc w:val="left"/>
    </w:pPr>
    <w:rPr>
      <w:sz w:val="18"/>
      <w:szCs w:val="18"/>
    </w:rPr>
  </w:style>
  <w:style w:type="paragraph" w:styleId="13">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6"/>
    <w:next w:val="6"/>
    <w:semiHidden/>
    <w:uiPriority w:val="0"/>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uiPriority w:val="0"/>
  </w:style>
  <w:style w:type="character" w:styleId="20">
    <w:name w:val="annotation reference"/>
    <w:semiHidden/>
    <w:uiPriority w:val="0"/>
    <w:rPr>
      <w:sz w:val="21"/>
      <w:szCs w:val="21"/>
    </w:rPr>
  </w:style>
  <w:style w:type="paragraph" w:customStyle="1" w:styleId="21">
    <w:name w:val="默认段落字体 Para Char"/>
    <w:basedOn w:val="1"/>
    <w:uiPriority w:val="0"/>
    <w:rPr>
      <w:sz w:val="24"/>
    </w:rPr>
  </w:style>
  <w:style w:type="paragraph" w:styleId="22">
    <w:name w:val="List Paragraph"/>
    <w:basedOn w:val="1"/>
    <w:qFormat/>
    <w:uiPriority w:val="0"/>
    <w:pPr>
      <w:ind w:firstLine="420" w:firstLineChars="200"/>
    </w:pPr>
    <w:rPr>
      <w:rFonts w:ascii="Calibri" w:hAnsi="Calibri"/>
      <w:szCs w:val="22"/>
    </w:rPr>
  </w:style>
  <w:style w:type="paragraph" w:customStyle="1" w:styleId="23">
    <w:name w:val="列出段落1"/>
    <w:basedOn w:val="1"/>
    <w:qFormat/>
    <w:uiPriority w:val="0"/>
    <w:pPr>
      <w:ind w:firstLine="420" w:firstLineChars="200"/>
    </w:pPr>
    <w:rPr>
      <w:rFonts w:ascii="Calibri" w:hAnsi="Calibri"/>
      <w:szCs w:val="22"/>
    </w:rPr>
  </w:style>
  <w:style w:type="character" w:customStyle="1" w:styleId="24">
    <w:name w:val="页眉 Char"/>
    <w:link w:val="13"/>
    <w:uiPriority w:val="0"/>
    <w:rPr>
      <w:kern w:val="2"/>
      <w:sz w:val="18"/>
      <w:szCs w:val="18"/>
    </w:rPr>
  </w:style>
  <w:style w:type="character" w:customStyle="1" w:styleId="25">
    <w:name w:val="文档结构图 Char"/>
    <w:link w:val="5"/>
    <w:uiPriority w:val="0"/>
    <w:rPr>
      <w:rFonts w:ascii="宋体"/>
      <w:kern w:val="2"/>
      <w:sz w:val="18"/>
      <w:szCs w:val="18"/>
    </w:rPr>
  </w:style>
  <w:style w:type="character" w:customStyle="1" w:styleId="26">
    <w:name w:val="批注框文本 Char"/>
    <w:link w:val="11"/>
    <w:uiPriority w:val="0"/>
    <w:rPr>
      <w:kern w:val="2"/>
      <w:sz w:val="18"/>
      <w:szCs w:val="18"/>
    </w:rPr>
  </w:style>
  <w:style w:type="paragraph" w:customStyle="1" w:styleId="2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8">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9">
    <w:name w:val="其他发布部门"/>
    <w:basedOn w:val="1"/>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30">
    <w:name w:val="_Style 27"/>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31">
    <w:name w:val="正文文本 Char"/>
    <w:link w:val="7"/>
    <w:uiPriority w:val="0"/>
    <w:rPr>
      <w:kern w:val="2"/>
      <w:sz w:val="21"/>
      <w:szCs w:val="24"/>
    </w:rPr>
  </w:style>
  <w:style w:type="character" w:customStyle="1" w:styleId="32">
    <w:name w:val="题注 Char"/>
    <w:link w:val="4"/>
    <w:uiPriority w:val="0"/>
    <w:rPr>
      <w:rFonts w:ascii="Arial" w:hAnsi="Arial" w:eastAsia="黑体" w:cs="Arial"/>
      <w:kern w:val="2"/>
    </w:rPr>
  </w:style>
  <w:style w:type="character" w:customStyle="1" w:styleId="33">
    <w:name w:val="正文文本缩进 Char"/>
    <w:link w:val="8"/>
    <w:qFormat/>
    <w:uiPriority w:val="0"/>
    <w:rPr>
      <w:kern w:val="2"/>
      <w:sz w:val="28"/>
    </w:rPr>
  </w:style>
  <w:style w:type="character" w:customStyle="1" w:styleId="34">
    <w:name w:val="页脚 Char"/>
    <w:link w:val="12"/>
    <w:qFormat/>
    <w:uiPriority w:val="99"/>
    <w:rPr>
      <w:kern w:val="2"/>
      <w:sz w:val="18"/>
      <w:szCs w:val="18"/>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6">
    <w:name w:val="章"/>
    <w:basedOn w:val="1"/>
    <w:qFormat/>
    <w:uiPriority w:val="0"/>
    <w:pPr>
      <w:spacing w:before="312" w:beforeLines="100" w:after="312" w:afterLines="100" w:line="300" w:lineRule="auto"/>
      <w:jc w:val="center"/>
      <w:outlineLvl w:val="0"/>
    </w:pPr>
    <w:rPr>
      <w:b/>
      <w:bCs/>
      <w:sz w:val="28"/>
      <w:szCs w:val="28"/>
    </w:rPr>
  </w:style>
  <w:style w:type="paragraph" w:customStyle="1" w:styleId="37">
    <w:name w:val="Char1 Char Char Char"/>
    <w:basedOn w:val="5"/>
    <w:uiPriority w:val="0"/>
    <w:pPr>
      <w:shd w:val="clear" w:color="auto" w:fill="000080"/>
      <w:adjustRightInd w:val="0"/>
      <w:spacing w:line="436" w:lineRule="exact"/>
      <w:ind w:left="357"/>
      <w:jc w:val="left"/>
      <w:outlineLvl w:val="3"/>
    </w:pPr>
    <w:rPr>
      <w:rFonts w:ascii="Tahoma" w:hAnsi="Tahoma" w:eastAsia="楷体_GB2312"/>
      <w:b/>
      <w:kern w:val="0"/>
      <w:sz w:val="24"/>
      <w:szCs w:val="24"/>
    </w:rPr>
  </w:style>
  <w:style w:type="character" w:customStyle="1" w:styleId="38">
    <w:name w:val="text1"/>
    <w:basedOn w:val="18"/>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34FFB-7548-440E-95D9-DD7AE2CAACE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1022</Words>
  <Characters>5827</Characters>
  <Lines>48</Lines>
  <Paragraphs>13</Paragraphs>
  <TotalTime>631</TotalTime>
  <ScaleCrop>false</ScaleCrop>
  <LinksUpToDate>false</LinksUpToDate>
  <CharactersWithSpaces>6836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2019-06-04T06:50:00Z</dcterms:created>
  <dc:creator>zhu_gh.yf</dc:creator>
  <cp:lastModifiedBy>飞翔</cp:lastModifiedBy>
  <cp:lastPrinted>2020-11-10T06:03:56Z</cp:lastPrinted>
  <dcterms:modified xsi:type="dcterms:W3CDTF">2020-11-10T06:05:14Z</dcterms:modified>
  <dc:title>关于局部修订《室外排水设计规范》的几个问题</dc:title>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